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6A3FA" w14:textId="77777777" w:rsidR="00AA16AC" w:rsidRPr="00761E09" w:rsidRDefault="00AA16AC" w:rsidP="00A97F28">
      <w:pPr>
        <w:spacing w:after="161"/>
        <w:ind w:left="0" w:right="0" w:firstLine="0"/>
        <w:jc w:val="right"/>
        <w:rPr>
          <w:rFonts w:ascii="Arial" w:hAnsi="Arial" w:cs="Arial"/>
          <w:b/>
          <w:bCs/>
          <w:sz w:val="28"/>
          <w:szCs w:val="28"/>
        </w:rPr>
      </w:pPr>
    </w:p>
    <w:p w14:paraId="287BC72E" w14:textId="02C919D7" w:rsidR="007141E5" w:rsidRPr="00761E09" w:rsidRDefault="00A97F28" w:rsidP="00A97F28">
      <w:pPr>
        <w:spacing w:after="161"/>
        <w:ind w:left="0" w:right="0" w:firstLine="0"/>
        <w:jc w:val="right"/>
        <w:rPr>
          <w:rFonts w:ascii="Arial" w:hAnsi="Arial" w:cs="Arial"/>
          <w:b/>
          <w:bCs/>
          <w:sz w:val="34"/>
          <w:szCs w:val="34"/>
        </w:rPr>
      </w:pPr>
      <w:r w:rsidRPr="00761E09">
        <w:rPr>
          <w:rFonts w:ascii="Arial" w:hAnsi="Arial" w:cs="Arial"/>
          <w:b/>
          <w:bCs/>
          <w:sz w:val="34"/>
          <w:szCs w:val="34"/>
        </w:rPr>
        <w:t xml:space="preserve">Číslo materiálu: </w:t>
      </w:r>
      <w:r w:rsidRPr="00761E09">
        <w:rPr>
          <w:rFonts w:ascii="Arial" w:hAnsi="Arial" w:cs="Arial"/>
          <w:b/>
          <w:bCs/>
          <w:sz w:val="44"/>
          <w:szCs w:val="44"/>
        </w:rPr>
        <w:t>0</w:t>
      </w:r>
      <w:r w:rsidR="007722C5" w:rsidRPr="00761E09">
        <w:rPr>
          <w:rFonts w:ascii="Arial" w:hAnsi="Arial" w:cs="Arial"/>
          <w:b/>
          <w:bCs/>
          <w:sz w:val="44"/>
          <w:szCs w:val="44"/>
        </w:rPr>
        <w:t>2</w:t>
      </w:r>
      <w:r w:rsidR="00AA16AC" w:rsidRPr="00761E09">
        <w:rPr>
          <w:rFonts w:ascii="Arial" w:hAnsi="Arial" w:cs="Arial"/>
          <w:b/>
          <w:bCs/>
          <w:sz w:val="44"/>
          <w:szCs w:val="44"/>
        </w:rPr>
        <w:t>/2022</w:t>
      </w:r>
    </w:p>
    <w:p w14:paraId="42985832" w14:textId="77777777" w:rsidR="00A97F28" w:rsidRDefault="00A97F28" w:rsidP="00A97F28">
      <w:pPr>
        <w:spacing w:after="161"/>
        <w:ind w:left="0" w:right="0" w:firstLine="0"/>
        <w:jc w:val="right"/>
        <w:rPr>
          <w:rFonts w:ascii="Arial" w:hAnsi="Arial" w:cs="Arial"/>
          <w:b/>
          <w:bCs/>
        </w:rPr>
      </w:pPr>
    </w:p>
    <w:p w14:paraId="19D602EE" w14:textId="77777777" w:rsidR="00761E09" w:rsidRPr="00761E09" w:rsidRDefault="00761E09" w:rsidP="00A97F28">
      <w:pPr>
        <w:spacing w:after="161"/>
        <w:ind w:left="0" w:right="0" w:firstLine="0"/>
        <w:jc w:val="right"/>
        <w:rPr>
          <w:rFonts w:ascii="Arial" w:hAnsi="Arial" w:cs="Arial"/>
          <w:b/>
          <w:bCs/>
        </w:rPr>
      </w:pPr>
    </w:p>
    <w:p w14:paraId="037FF760" w14:textId="7BAB1FA4" w:rsidR="00A97F28" w:rsidRPr="00761E09" w:rsidRDefault="00A97F28" w:rsidP="00761FDB">
      <w:pPr>
        <w:shd w:val="clear" w:color="auto" w:fill="E2EFD9" w:themeFill="accent6" w:themeFillTint="33"/>
        <w:spacing w:after="155"/>
        <w:ind w:left="0" w:right="0" w:firstLine="0"/>
        <w:jc w:val="center"/>
        <w:rPr>
          <w:rFonts w:ascii="Arial" w:hAnsi="Arial" w:cs="Arial"/>
          <w:b/>
          <w:bCs/>
          <w:sz w:val="28"/>
          <w:szCs w:val="28"/>
        </w:rPr>
      </w:pPr>
      <w:r w:rsidRPr="00761E09">
        <w:rPr>
          <w:rFonts w:ascii="Arial" w:hAnsi="Arial" w:cs="Arial"/>
          <w:b/>
          <w:bCs/>
          <w:sz w:val="28"/>
          <w:szCs w:val="28"/>
        </w:rPr>
        <w:t xml:space="preserve">Materiál na rokovanie Obecného zastupiteľstva obce Siladice </w:t>
      </w:r>
      <w:r w:rsidR="007722C5" w:rsidRPr="00761E09">
        <w:rPr>
          <w:rFonts w:ascii="Arial" w:hAnsi="Arial" w:cs="Arial"/>
          <w:b/>
          <w:bCs/>
          <w:sz w:val="28"/>
          <w:szCs w:val="28"/>
        </w:rPr>
        <w:t xml:space="preserve">k Návrhu Záverečnému účtu obce Siladice za rok 2021 </w:t>
      </w:r>
    </w:p>
    <w:p w14:paraId="442EB938" w14:textId="02E53FE2" w:rsidR="00A97F28" w:rsidRPr="00761E09" w:rsidRDefault="00A97F28" w:rsidP="00A97F28">
      <w:pPr>
        <w:spacing w:after="155"/>
        <w:ind w:left="0" w:right="0" w:firstLine="0"/>
        <w:jc w:val="center"/>
        <w:rPr>
          <w:rFonts w:ascii="Arial" w:hAnsi="Arial" w:cs="Arial"/>
          <w:sz w:val="24"/>
          <w:szCs w:val="24"/>
        </w:rPr>
      </w:pPr>
      <w:r w:rsidRPr="00761E09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585A2884" w14:textId="77777777" w:rsidR="00AA16AC" w:rsidRPr="00761E09" w:rsidRDefault="00AA16AC">
      <w:pPr>
        <w:spacing w:after="155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46871205" w14:textId="2A31ECE7" w:rsidR="00A97F28" w:rsidRPr="00761E09" w:rsidRDefault="00A97F28">
      <w:pPr>
        <w:spacing w:after="155"/>
        <w:ind w:left="0" w:right="0" w:firstLine="0"/>
        <w:jc w:val="left"/>
        <w:rPr>
          <w:rFonts w:ascii="Arial" w:hAnsi="Arial" w:cs="Arial"/>
          <w:sz w:val="26"/>
          <w:szCs w:val="26"/>
        </w:rPr>
      </w:pPr>
      <w:r w:rsidRPr="00761E09">
        <w:rPr>
          <w:rFonts w:ascii="Arial" w:hAnsi="Arial" w:cs="Arial"/>
          <w:sz w:val="26"/>
          <w:szCs w:val="26"/>
        </w:rPr>
        <w:t xml:space="preserve">Názov materiálu: </w:t>
      </w:r>
    </w:p>
    <w:p w14:paraId="6EE9C2C6" w14:textId="32C7672D" w:rsidR="007722C5" w:rsidRPr="00761E09" w:rsidRDefault="007722C5">
      <w:pPr>
        <w:spacing w:after="155"/>
        <w:ind w:left="0" w:right="0" w:firstLine="0"/>
        <w:jc w:val="left"/>
        <w:rPr>
          <w:rFonts w:ascii="Arial" w:hAnsi="Arial" w:cs="Arial"/>
          <w:b/>
          <w:sz w:val="26"/>
          <w:szCs w:val="26"/>
        </w:rPr>
      </w:pPr>
      <w:r w:rsidRPr="00761E09">
        <w:rPr>
          <w:rFonts w:ascii="Arial" w:hAnsi="Arial" w:cs="Arial"/>
          <w:b/>
          <w:sz w:val="26"/>
          <w:szCs w:val="26"/>
        </w:rPr>
        <w:t>Návrh Záverečného účtu obce Siladice za rok 2021</w:t>
      </w:r>
    </w:p>
    <w:p w14:paraId="353976BA" w14:textId="77777777" w:rsidR="00A97F28" w:rsidRPr="00761E09" w:rsidRDefault="00A97F28">
      <w:pPr>
        <w:spacing w:after="155"/>
        <w:ind w:left="0" w:right="0" w:firstLine="0"/>
        <w:jc w:val="left"/>
        <w:rPr>
          <w:rFonts w:ascii="Arial" w:hAnsi="Arial" w:cs="Arial"/>
          <w:sz w:val="26"/>
          <w:szCs w:val="26"/>
        </w:rPr>
      </w:pPr>
      <w:r w:rsidRPr="00761E09">
        <w:rPr>
          <w:rFonts w:ascii="Arial" w:hAnsi="Arial" w:cs="Arial"/>
          <w:sz w:val="26"/>
          <w:szCs w:val="26"/>
        </w:rPr>
        <w:t xml:space="preserve">Materiál obsahuje: </w:t>
      </w:r>
    </w:p>
    <w:p w14:paraId="391F76F3" w14:textId="77777777" w:rsidR="0065529F" w:rsidRPr="00761E09" w:rsidRDefault="00B73DAA" w:rsidP="0065529F">
      <w:pPr>
        <w:pStyle w:val="Odsekzoznamu"/>
        <w:numPr>
          <w:ilvl w:val="0"/>
          <w:numId w:val="18"/>
        </w:numPr>
        <w:spacing w:after="155"/>
        <w:ind w:right="0"/>
        <w:jc w:val="left"/>
        <w:rPr>
          <w:rFonts w:ascii="Arial" w:hAnsi="Arial" w:cs="Arial"/>
          <w:sz w:val="26"/>
          <w:szCs w:val="26"/>
        </w:rPr>
      </w:pPr>
      <w:r w:rsidRPr="00761E09">
        <w:rPr>
          <w:rFonts w:ascii="Arial" w:hAnsi="Arial" w:cs="Arial"/>
          <w:sz w:val="26"/>
          <w:szCs w:val="26"/>
        </w:rPr>
        <w:t>D</w:t>
      </w:r>
      <w:r w:rsidR="00A97F28" w:rsidRPr="00761E09">
        <w:rPr>
          <w:rFonts w:ascii="Arial" w:hAnsi="Arial" w:cs="Arial"/>
          <w:sz w:val="26"/>
          <w:szCs w:val="26"/>
        </w:rPr>
        <w:t>ôvodovú správu</w:t>
      </w:r>
    </w:p>
    <w:p w14:paraId="17595E99" w14:textId="0873DFE3" w:rsidR="00AA16AC" w:rsidRPr="00761E09" w:rsidRDefault="00A97F28" w:rsidP="0065529F">
      <w:pPr>
        <w:pStyle w:val="Odsekzoznamu"/>
        <w:numPr>
          <w:ilvl w:val="0"/>
          <w:numId w:val="18"/>
        </w:numPr>
        <w:spacing w:after="155"/>
        <w:ind w:right="0"/>
        <w:jc w:val="left"/>
        <w:rPr>
          <w:rFonts w:ascii="Arial" w:hAnsi="Arial" w:cs="Arial"/>
          <w:sz w:val="26"/>
          <w:szCs w:val="26"/>
        </w:rPr>
      </w:pPr>
      <w:r w:rsidRPr="00761E09">
        <w:rPr>
          <w:rFonts w:ascii="Arial" w:hAnsi="Arial" w:cs="Arial"/>
          <w:sz w:val="26"/>
          <w:szCs w:val="26"/>
        </w:rPr>
        <w:t>Návrh na uzneseni</w:t>
      </w:r>
      <w:r w:rsidR="00B73DAA" w:rsidRPr="00761E09">
        <w:rPr>
          <w:rFonts w:ascii="Arial" w:hAnsi="Arial" w:cs="Arial"/>
          <w:sz w:val="26"/>
          <w:szCs w:val="26"/>
        </w:rPr>
        <w:t xml:space="preserve">e Obecného zastupiteľstva </w:t>
      </w:r>
    </w:p>
    <w:p w14:paraId="2B167FC5" w14:textId="5119F892" w:rsidR="002C0670" w:rsidRPr="00761E09" w:rsidRDefault="002C0670" w:rsidP="00761FDB">
      <w:pPr>
        <w:spacing w:after="0"/>
        <w:ind w:left="0" w:right="0" w:firstLine="0"/>
        <w:jc w:val="left"/>
        <w:rPr>
          <w:rFonts w:ascii="Arial" w:hAnsi="Arial" w:cs="Arial"/>
        </w:rPr>
      </w:pPr>
      <w:r w:rsidRPr="00761E09">
        <w:rPr>
          <w:rFonts w:ascii="Arial" w:hAnsi="Arial" w:cs="Arial"/>
        </w:rPr>
        <w:t xml:space="preserve"> </w:t>
      </w:r>
    </w:p>
    <w:p w14:paraId="3C1FF2D5" w14:textId="343AF513" w:rsidR="00B73DAA" w:rsidRPr="00D54C2C" w:rsidRDefault="001D561D" w:rsidP="00D54C2C">
      <w:pPr>
        <w:spacing w:after="161"/>
        <w:ind w:left="773" w:right="0" w:firstLine="0"/>
        <w:jc w:val="left"/>
        <w:rPr>
          <w:rFonts w:ascii="Arial" w:hAnsi="Arial" w:cs="Arial"/>
          <w:b/>
          <w:bCs/>
          <w:sz w:val="30"/>
          <w:szCs w:val="30"/>
          <w:u w:val="single"/>
        </w:rPr>
      </w:pPr>
      <w:r w:rsidRPr="00D54C2C">
        <w:rPr>
          <w:rFonts w:ascii="Arial" w:hAnsi="Arial" w:cs="Arial"/>
          <w:b/>
          <w:bCs/>
          <w:sz w:val="30"/>
          <w:szCs w:val="30"/>
          <w:u w:val="single"/>
        </w:rPr>
        <w:t>Dôvodová správa:</w:t>
      </w:r>
    </w:p>
    <w:p w14:paraId="718E3416" w14:textId="3B699951" w:rsidR="00761FDB" w:rsidRPr="00761E09" w:rsidRDefault="00761FDB" w:rsidP="00761FDB">
      <w:pPr>
        <w:pStyle w:val="Normlnywebov"/>
        <w:spacing w:before="0" w:beforeAutospacing="0" w:after="240" w:afterAutospacing="0" w:line="324" w:lineRule="atLeast"/>
        <w:rPr>
          <w:rFonts w:ascii="Arial" w:hAnsi="Arial" w:cs="Arial"/>
          <w:color w:val="000000"/>
        </w:rPr>
      </w:pPr>
      <w:r w:rsidRPr="00761E09">
        <w:rPr>
          <w:rFonts w:ascii="Arial" w:hAnsi="Arial" w:cs="Arial"/>
          <w:color w:val="000000"/>
        </w:rPr>
        <w:t>Z</w:t>
      </w:r>
      <w:r w:rsidRPr="00761E09">
        <w:rPr>
          <w:rFonts w:ascii="Arial" w:hAnsi="Arial" w:cs="Arial"/>
          <w:color w:val="000000"/>
        </w:rPr>
        <w:t>ákon č. 583/2004 Z. z. o rozpočtových pravidlách územnej samosprávy a o</w:t>
      </w:r>
      <w:r w:rsidRPr="00761E09">
        <w:rPr>
          <w:rFonts w:ascii="Arial" w:hAnsi="Arial" w:cs="Arial"/>
          <w:color w:val="000000"/>
        </w:rPr>
        <w:t> </w:t>
      </w:r>
      <w:r w:rsidRPr="00761E09">
        <w:rPr>
          <w:rFonts w:ascii="Arial" w:hAnsi="Arial" w:cs="Arial"/>
          <w:color w:val="000000"/>
        </w:rPr>
        <w:t>zmene</w:t>
      </w:r>
      <w:r w:rsidRPr="00761E09">
        <w:rPr>
          <w:rFonts w:ascii="Arial" w:hAnsi="Arial" w:cs="Arial"/>
          <w:color w:val="000000"/>
        </w:rPr>
        <w:t xml:space="preserve">              </w:t>
      </w:r>
      <w:r w:rsidRPr="00761E09">
        <w:rPr>
          <w:rFonts w:ascii="Arial" w:hAnsi="Arial" w:cs="Arial"/>
          <w:color w:val="000000"/>
        </w:rPr>
        <w:t xml:space="preserve"> a doplnení niektorých zákonov v § 16 o záverečnom účte uvádza:</w:t>
      </w:r>
    </w:p>
    <w:p w14:paraId="77712268" w14:textId="7F407D92" w:rsidR="00761FDB" w:rsidRPr="00761E09" w:rsidRDefault="00761FDB" w:rsidP="00761FDB">
      <w:pPr>
        <w:pStyle w:val="Normlnywebov"/>
        <w:spacing w:before="0" w:beforeAutospacing="0" w:after="240" w:afterAutospacing="0" w:line="324" w:lineRule="atLeast"/>
        <w:rPr>
          <w:rFonts w:ascii="Arial" w:hAnsi="Arial" w:cs="Arial"/>
          <w:color w:val="000000"/>
        </w:rPr>
      </w:pPr>
      <w:r w:rsidRPr="00761E09">
        <w:rPr>
          <w:rFonts w:ascii="Arial" w:hAnsi="Arial" w:cs="Arial"/>
          <w:color w:val="000000"/>
        </w:rPr>
        <w:t>Po skončení rozpočtového roka obec a vyšší územný celok údaje o rozpočtovom hospodárení súhrnne spracujú do záverečného účtu obce a záverečného účtu vyššieho územného celku.</w:t>
      </w:r>
    </w:p>
    <w:p w14:paraId="4A41D7B5" w14:textId="016A2206" w:rsidR="00761FDB" w:rsidRDefault="00761FDB" w:rsidP="00761FDB">
      <w:pPr>
        <w:pStyle w:val="Normlnywebov"/>
        <w:spacing w:before="0" w:beforeAutospacing="0" w:after="240" w:afterAutospacing="0" w:line="324" w:lineRule="atLeast"/>
        <w:rPr>
          <w:rFonts w:ascii="Arial" w:hAnsi="Arial" w:cs="Arial"/>
          <w:color w:val="000000"/>
        </w:rPr>
      </w:pPr>
      <w:r w:rsidRPr="00761E09">
        <w:rPr>
          <w:rFonts w:ascii="Arial" w:hAnsi="Arial" w:cs="Arial"/>
          <w:color w:val="000000"/>
        </w:rPr>
        <w:t>Obec a vyšší územný celok finančne usporiadajú svoje hospodárenie vrátane finančných vzťahov k zriadeným alebo založeným právnickým osobám a fyzickým osobám – podnikateľom a právnickým osobám, ktorým poskytli prostriedky svojho rozpočtu; ďalej usporiadajú finančné vzťahy k štátnemu rozpočtu, štátnym fondom, rozpočtom iných obcí a k rozpočtom vyšších územných celkov.</w:t>
      </w:r>
    </w:p>
    <w:p w14:paraId="036B7043" w14:textId="680215A1" w:rsidR="007722C5" w:rsidRPr="007722C5" w:rsidRDefault="007722C5" w:rsidP="007722C5">
      <w:pPr>
        <w:keepNext/>
        <w:keepLines/>
        <w:spacing w:after="0"/>
        <w:ind w:left="10" w:right="60"/>
        <w:jc w:val="left"/>
        <w:outlineLvl w:val="0"/>
        <w:rPr>
          <w:rFonts w:ascii="Arial" w:eastAsia="Times New Roman" w:hAnsi="Arial" w:cs="Arial"/>
          <w:sz w:val="26"/>
          <w:szCs w:val="26"/>
        </w:rPr>
      </w:pPr>
      <w:r w:rsidRPr="007722C5">
        <w:rPr>
          <w:rFonts w:ascii="Arial" w:eastAsia="Times New Roman" w:hAnsi="Arial" w:cs="Arial"/>
          <w:b/>
          <w:sz w:val="26"/>
          <w:szCs w:val="26"/>
        </w:rPr>
        <w:t>Záverečný účet obce</w:t>
      </w:r>
      <w:r w:rsidR="00761FDB" w:rsidRPr="00D54C2C">
        <w:rPr>
          <w:rFonts w:ascii="Arial" w:eastAsia="Times New Roman" w:hAnsi="Arial" w:cs="Arial"/>
          <w:b/>
          <w:sz w:val="26"/>
          <w:szCs w:val="26"/>
        </w:rPr>
        <w:t xml:space="preserve"> SILADICE</w:t>
      </w:r>
      <w:r w:rsidRPr="007722C5">
        <w:rPr>
          <w:rFonts w:ascii="Arial" w:eastAsia="Times New Roman" w:hAnsi="Arial" w:cs="Arial"/>
          <w:b/>
          <w:sz w:val="26"/>
          <w:szCs w:val="26"/>
        </w:rPr>
        <w:t xml:space="preserve">  a rozpočtové hospodárenie za rok 2021 </w:t>
      </w:r>
      <w:r w:rsidRPr="00D54C2C">
        <w:rPr>
          <w:rFonts w:ascii="Arial" w:eastAsia="Times New Roman" w:hAnsi="Arial" w:cs="Arial"/>
          <w:b/>
          <w:sz w:val="26"/>
          <w:szCs w:val="26"/>
        </w:rPr>
        <w:t xml:space="preserve">obsahuje: </w:t>
      </w:r>
      <w:r w:rsidRPr="007722C5">
        <w:rPr>
          <w:rFonts w:ascii="Arial" w:eastAsia="Times New Roman" w:hAnsi="Arial" w:cs="Arial"/>
          <w:b/>
          <w:sz w:val="26"/>
          <w:szCs w:val="26"/>
        </w:rPr>
        <w:t xml:space="preserve"> </w:t>
      </w:r>
    </w:p>
    <w:p w14:paraId="6A2BF369" w14:textId="2F3A267B" w:rsidR="007722C5" w:rsidRPr="007722C5" w:rsidRDefault="007722C5" w:rsidP="007722C5">
      <w:pPr>
        <w:spacing w:after="0"/>
        <w:ind w:left="0" w:right="0" w:firstLine="0"/>
        <w:jc w:val="left"/>
        <w:rPr>
          <w:rFonts w:ascii="Arial" w:eastAsia="Times New Roman" w:hAnsi="Arial" w:cs="Arial"/>
          <w:sz w:val="24"/>
        </w:rPr>
      </w:pPr>
    </w:p>
    <w:p w14:paraId="5494BC6B" w14:textId="0D5646A2" w:rsidR="007722C5" w:rsidRPr="00D54C2C" w:rsidRDefault="007722C5" w:rsidP="00D54C2C">
      <w:pPr>
        <w:pStyle w:val="Odsekzoznamu"/>
        <w:numPr>
          <w:ilvl w:val="0"/>
          <w:numId w:val="24"/>
        </w:numPr>
        <w:spacing w:after="5" w:line="260" w:lineRule="auto"/>
        <w:ind w:right="47"/>
        <w:rPr>
          <w:rFonts w:ascii="Arial" w:eastAsia="Times New Roman" w:hAnsi="Arial" w:cs="Arial"/>
          <w:sz w:val="26"/>
          <w:szCs w:val="26"/>
        </w:rPr>
      </w:pPr>
      <w:r w:rsidRPr="00D54C2C">
        <w:rPr>
          <w:rFonts w:ascii="Arial" w:eastAsia="Times New Roman" w:hAnsi="Arial" w:cs="Arial"/>
          <w:sz w:val="26"/>
          <w:szCs w:val="26"/>
        </w:rPr>
        <w:t xml:space="preserve">Rozpočet obce na rok  2021  </w:t>
      </w:r>
    </w:p>
    <w:p w14:paraId="38DA1865" w14:textId="41E0694D" w:rsidR="007722C5" w:rsidRPr="00D54C2C" w:rsidRDefault="007722C5" w:rsidP="00D54C2C">
      <w:pPr>
        <w:pStyle w:val="Odsekzoznamu"/>
        <w:numPr>
          <w:ilvl w:val="0"/>
          <w:numId w:val="24"/>
        </w:numPr>
        <w:spacing w:after="5" w:line="260" w:lineRule="auto"/>
        <w:ind w:right="47"/>
        <w:rPr>
          <w:rFonts w:ascii="Arial" w:eastAsia="Times New Roman" w:hAnsi="Arial" w:cs="Arial"/>
          <w:sz w:val="26"/>
          <w:szCs w:val="26"/>
        </w:rPr>
      </w:pPr>
      <w:r w:rsidRPr="00D54C2C">
        <w:rPr>
          <w:rFonts w:ascii="Arial" w:eastAsia="Times New Roman" w:hAnsi="Arial" w:cs="Arial"/>
          <w:sz w:val="26"/>
          <w:szCs w:val="26"/>
        </w:rPr>
        <w:t xml:space="preserve">Rozbor plnenia príjmov za rok  2021  </w:t>
      </w:r>
    </w:p>
    <w:p w14:paraId="21E6ACBD" w14:textId="77777777" w:rsidR="007722C5" w:rsidRPr="00D54C2C" w:rsidRDefault="007722C5" w:rsidP="00D54C2C">
      <w:pPr>
        <w:pStyle w:val="Odsekzoznamu"/>
        <w:numPr>
          <w:ilvl w:val="0"/>
          <w:numId w:val="24"/>
        </w:numPr>
        <w:spacing w:after="5" w:line="260" w:lineRule="auto"/>
        <w:ind w:right="47"/>
        <w:rPr>
          <w:rFonts w:ascii="Arial" w:eastAsia="Times New Roman" w:hAnsi="Arial" w:cs="Arial"/>
          <w:sz w:val="26"/>
          <w:szCs w:val="26"/>
        </w:rPr>
      </w:pPr>
      <w:r w:rsidRPr="00D54C2C">
        <w:rPr>
          <w:rFonts w:ascii="Arial" w:eastAsia="Times New Roman" w:hAnsi="Arial" w:cs="Arial"/>
          <w:sz w:val="26"/>
          <w:szCs w:val="26"/>
        </w:rPr>
        <w:t xml:space="preserve">Rozbor čerpania výdavkov za rok  2021 </w:t>
      </w:r>
    </w:p>
    <w:p w14:paraId="11D06D2C" w14:textId="1103A08F" w:rsidR="007722C5" w:rsidRPr="00D54C2C" w:rsidRDefault="007722C5" w:rsidP="00D54C2C">
      <w:pPr>
        <w:pStyle w:val="Odsekzoznamu"/>
        <w:numPr>
          <w:ilvl w:val="0"/>
          <w:numId w:val="24"/>
        </w:numPr>
        <w:spacing w:after="5" w:line="260" w:lineRule="auto"/>
        <w:ind w:right="47"/>
        <w:rPr>
          <w:rFonts w:ascii="Arial" w:eastAsia="Times New Roman" w:hAnsi="Arial" w:cs="Arial"/>
          <w:sz w:val="26"/>
          <w:szCs w:val="26"/>
        </w:rPr>
      </w:pPr>
      <w:r w:rsidRPr="00D54C2C">
        <w:rPr>
          <w:rFonts w:ascii="Arial" w:eastAsia="Times New Roman" w:hAnsi="Arial" w:cs="Arial"/>
          <w:sz w:val="26"/>
          <w:szCs w:val="26"/>
        </w:rPr>
        <w:t xml:space="preserve">Prebytok rozpočtového hospodárenia za rok  2021 </w:t>
      </w:r>
    </w:p>
    <w:p w14:paraId="7F69C8A3" w14:textId="53333A75" w:rsidR="007722C5" w:rsidRPr="00D54C2C" w:rsidRDefault="007722C5" w:rsidP="00D54C2C">
      <w:pPr>
        <w:pStyle w:val="Odsekzoznamu"/>
        <w:numPr>
          <w:ilvl w:val="0"/>
          <w:numId w:val="24"/>
        </w:numPr>
        <w:spacing w:after="5" w:line="260" w:lineRule="auto"/>
        <w:ind w:right="47"/>
        <w:rPr>
          <w:rFonts w:ascii="Arial" w:eastAsia="Times New Roman" w:hAnsi="Arial" w:cs="Arial"/>
          <w:sz w:val="26"/>
          <w:szCs w:val="26"/>
        </w:rPr>
      </w:pPr>
      <w:r w:rsidRPr="00D54C2C">
        <w:rPr>
          <w:rFonts w:ascii="Arial" w:eastAsia="Times New Roman" w:hAnsi="Arial" w:cs="Arial"/>
          <w:sz w:val="26"/>
          <w:szCs w:val="26"/>
        </w:rPr>
        <w:t xml:space="preserve">Tvorba a použitie prostriedkov peňažných fondov (rezervného fondu, fondu rozvoja obce) a sociálneho fondu  </w:t>
      </w:r>
    </w:p>
    <w:p w14:paraId="6134B4A2" w14:textId="6F56704B" w:rsidR="007722C5" w:rsidRPr="00D54C2C" w:rsidRDefault="007722C5" w:rsidP="00D54C2C">
      <w:pPr>
        <w:pStyle w:val="Odsekzoznamu"/>
        <w:numPr>
          <w:ilvl w:val="0"/>
          <w:numId w:val="24"/>
        </w:numPr>
        <w:spacing w:after="5" w:line="260" w:lineRule="auto"/>
        <w:ind w:right="47"/>
        <w:rPr>
          <w:rFonts w:ascii="Arial" w:eastAsia="Times New Roman" w:hAnsi="Arial" w:cs="Arial"/>
          <w:sz w:val="26"/>
          <w:szCs w:val="26"/>
        </w:rPr>
      </w:pPr>
      <w:r w:rsidRPr="00D54C2C">
        <w:rPr>
          <w:rFonts w:ascii="Arial" w:eastAsia="Times New Roman" w:hAnsi="Arial" w:cs="Arial"/>
          <w:sz w:val="26"/>
          <w:szCs w:val="26"/>
        </w:rPr>
        <w:lastRenderedPageBreak/>
        <w:t xml:space="preserve">Bilancia aktív a pasív k 31.12.2021  </w:t>
      </w:r>
    </w:p>
    <w:p w14:paraId="03C89389" w14:textId="621EEC9F" w:rsidR="007722C5" w:rsidRPr="00D54C2C" w:rsidRDefault="007722C5" w:rsidP="00D54C2C">
      <w:pPr>
        <w:pStyle w:val="Odsekzoznamu"/>
        <w:numPr>
          <w:ilvl w:val="0"/>
          <w:numId w:val="24"/>
        </w:numPr>
        <w:spacing w:after="5" w:line="260" w:lineRule="auto"/>
        <w:ind w:right="47"/>
        <w:rPr>
          <w:rFonts w:ascii="Arial" w:eastAsia="Times New Roman" w:hAnsi="Arial" w:cs="Arial"/>
          <w:sz w:val="26"/>
          <w:szCs w:val="26"/>
        </w:rPr>
      </w:pPr>
      <w:r w:rsidRPr="00D54C2C">
        <w:rPr>
          <w:rFonts w:ascii="Arial" w:eastAsia="Times New Roman" w:hAnsi="Arial" w:cs="Arial"/>
          <w:sz w:val="26"/>
          <w:szCs w:val="26"/>
        </w:rPr>
        <w:t>Prehľad o stave a vývoji dlhu k 31.12.2021</w:t>
      </w:r>
    </w:p>
    <w:p w14:paraId="1D1E5162" w14:textId="576887DF" w:rsidR="007722C5" w:rsidRPr="00D54C2C" w:rsidRDefault="007722C5" w:rsidP="00D54C2C">
      <w:pPr>
        <w:pStyle w:val="Odsekzoznamu"/>
        <w:numPr>
          <w:ilvl w:val="0"/>
          <w:numId w:val="24"/>
        </w:numPr>
        <w:spacing w:after="5" w:line="260" w:lineRule="auto"/>
        <w:ind w:right="47"/>
        <w:rPr>
          <w:rFonts w:ascii="Arial" w:eastAsia="Times New Roman" w:hAnsi="Arial" w:cs="Arial"/>
          <w:sz w:val="26"/>
          <w:szCs w:val="26"/>
        </w:rPr>
      </w:pPr>
      <w:r w:rsidRPr="00D54C2C">
        <w:rPr>
          <w:rFonts w:ascii="Arial" w:eastAsia="Times New Roman" w:hAnsi="Arial" w:cs="Arial"/>
          <w:color w:val="000000" w:themeColor="text1"/>
          <w:sz w:val="26"/>
          <w:szCs w:val="26"/>
        </w:rPr>
        <w:t>Hospodárenie príspevkových organizácií</w:t>
      </w:r>
      <w:r w:rsidRPr="00D54C2C">
        <w:rPr>
          <w:rFonts w:ascii="Arial" w:eastAsia="Times New Roman" w:hAnsi="Arial" w:cs="Arial"/>
          <w:sz w:val="26"/>
          <w:szCs w:val="26"/>
        </w:rPr>
        <w:t xml:space="preserve"> </w:t>
      </w:r>
    </w:p>
    <w:p w14:paraId="2F24DAF1" w14:textId="77777777" w:rsidR="007722C5" w:rsidRPr="00D54C2C" w:rsidRDefault="007722C5" w:rsidP="00D54C2C">
      <w:pPr>
        <w:pStyle w:val="Odsekzoznamu"/>
        <w:numPr>
          <w:ilvl w:val="0"/>
          <w:numId w:val="24"/>
        </w:numPr>
        <w:spacing w:after="5" w:line="260" w:lineRule="auto"/>
        <w:ind w:right="47"/>
        <w:rPr>
          <w:rFonts w:ascii="Arial" w:eastAsia="Times New Roman" w:hAnsi="Arial" w:cs="Arial"/>
          <w:sz w:val="26"/>
          <w:szCs w:val="26"/>
        </w:rPr>
      </w:pPr>
      <w:r w:rsidRPr="00D54C2C">
        <w:rPr>
          <w:rFonts w:ascii="Arial" w:eastAsia="Times New Roman" w:hAnsi="Arial" w:cs="Arial"/>
          <w:sz w:val="26"/>
          <w:szCs w:val="26"/>
        </w:rPr>
        <w:t xml:space="preserve">Prehľad o poskytnutých dotáciách právnickým osobám a fyzickým osobám – podnikateľom podľa § 7 ods. 4 zákona č.583/2004 </w:t>
      </w:r>
      <w:proofErr w:type="spellStart"/>
      <w:r w:rsidRPr="00D54C2C">
        <w:rPr>
          <w:rFonts w:ascii="Arial" w:eastAsia="Times New Roman" w:hAnsi="Arial" w:cs="Arial"/>
          <w:sz w:val="26"/>
          <w:szCs w:val="26"/>
        </w:rPr>
        <w:t>Z.z</w:t>
      </w:r>
      <w:proofErr w:type="spellEnd"/>
      <w:r w:rsidRPr="00D54C2C">
        <w:rPr>
          <w:rFonts w:ascii="Arial" w:eastAsia="Times New Roman" w:hAnsi="Arial" w:cs="Arial"/>
          <w:sz w:val="26"/>
          <w:szCs w:val="26"/>
        </w:rPr>
        <w:t xml:space="preserve">. </w:t>
      </w:r>
    </w:p>
    <w:p w14:paraId="2028AABA" w14:textId="77777777" w:rsidR="007722C5" w:rsidRPr="00D54C2C" w:rsidRDefault="007722C5" w:rsidP="00D54C2C">
      <w:pPr>
        <w:pStyle w:val="Odsekzoznamu"/>
        <w:numPr>
          <w:ilvl w:val="0"/>
          <w:numId w:val="24"/>
        </w:numPr>
        <w:spacing w:after="5" w:line="260" w:lineRule="auto"/>
        <w:ind w:right="47"/>
        <w:rPr>
          <w:rFonts w:ascii="Arial" w:eastAsia="Times New Roman" w:hAnsi="Arial" w:cs="Arial"/>
          <w:sz w:val="26"/>
          <w:szCs w:val="26"/>
        </w:rPr>
      </w:pPr>
      <w:r w:rsidRPr="00D54C2C">
        <w:rPr>
          <w:rFonts w:ascii="Arial" w:eastAsia="Times New Roman" w:hAnsi="Arial" w:cs="Arial"/>
          <w:color w:val="000000" w:themeColor="text1"/>
          <w:sz w:val="26"/>
          <w:szCs w:val="26"/>
        </w:rPr>
        <w:t>Podnikateľská činnosť</w:t>
      </w:r>
    </w:p>
    <w:p w14:paraId="1AB43788" w14:textId="77777777" w:rsidR="007722C5" w:rsidRPr="00D54C2C" w:rsidRDefault="007722C5" w:rsidP="00D54C2C">
      <w:pPr>
        <w:pStyle w:val="Odsekzoznamu"/>
        <w:numPr>
          <w:ilvl w:val="0"/>
          <w:numId w:val="24"/>
        </w:numPr>
        <w:spacing w:after="5" w:line="260" w:lineRule="auto"/>
        <w:ind w:right="47"/>
        <w:rPr>
          <w:rFonts w:ascii="Arial" w:eastAsia="Times New Roman" w:hAnsi="Arial" w:cs="Arial"/>
          <w:sz w:val="26"/>
          <w:szCs w:val="26"/>
        </w:rPr>
      </w:pPr>
      <w:r w:rsidRPr="00D54C2C">
        <w:rPr>
          <w:rFonts w:ascii="Arial" w:eastAsia="Times New Roman" w:hAnsi="Arial" w:cs="Arial"/>
          <w:sz w:val="26"/>
          <w:szCs w:val="26"/>
        </w:rPr>
        <w:t xml:space="preserve">Finančné usporiadanie finančných vzťahov voči: </w:t>
      </w:r>
    </w:p>
    <w:p w14:paraId="0EC32CF5" w14:textId="77777777" w:rsidR="007722C5" w:rsidRPr="007722C5" w:rsidRDefault="007722C5" w:rsidP="007722C5">
      <w:pPr>
        <w:numPr>
          <w:ilvl w:val="1"/>
          <w:numId w:val="19"/>
        </w:numPr>
        <w:spacing w:after="5" w:line="260" w:lineRule="auto"/>
        <w:ind w:right="47"/>
        <w:rPr>
          <w:rFonts w:ascii="Arial" w:eastAsia="Times New Roman" w:hAnsi="Arial" w:cs="Arial"/>
          <w:sz w:val="26"/>
          <w:szCs w:val="26"/>
        </w:rPr>
      </w:pPr>
      <w:r w:rsidRPr="007722C5">
        <w:rPr>
          <w:rFonts w:ascii="Arial" w:eastAsia="Times New Roman" w:hAnsi="Arial" w:cs="Arial"/>
          <w:sz w:val="26"/>
          <w:szCs w:val="26"/>
        </w:rPr>
        <w:t xml:space="preserve">zriadeným a založeným právnickým osobám </w:t>
      </w:r>
    </w:p>
    <w:p w14:paraId="70A07098" w14:textId="77777777" w:rsidR="007722C5" w:rsidRPr="007722C5" w:rsidRDefault="007722C5" w:rsidP="007722C5">
      <w:pPr>
        <w:numPr>
          <w:ilvl w:val="1"/>
          <w:numId w:val="19"/>
        </w:numPr>
        <w:spacing w:after="5" w:line="260" w:lineRule="auto"/>
        <w:ind w:right="47"/>
        <w:rPr>
          <w:rFonts w:ascii="Arial" w:eastAsia="Times New Roman" w:hAnsi="Arial" w:cs="Arial"/>
          <w:sz w:val="26"/>
          <w:szCs w:val="26"/>
        </w:rPr>
      </w:pPr>
      <w:r w:rsidRPr="007722C5">
        <w:rPr>
          <w:rFonts w:ascii="Arial" w:eastAsia="Times New Roman" w:hAnsi="Arial" w:cs="Arial"/>
          <w:sz w:val="26"/>
          <w:szCs w:val="26"/>
        </w:rPr>
        <w:t xml:space="preserve">štátnemu rozpočtu </w:t>
      </w:r>
    </w:p>
    <w:p w14:paraId="560C5CE5" w14:textId="77777777" w:rsidR="007722C5" w:rsidRPr="007722C5" w:rsidRDefault="007722C5" w:rsidP="007722C5">
      <w:pPr>
        <w:numPr>
          <w:ilvl w:val="1"/>
          <w:numId w:val="19"/>
        </w:numPr>
        <w:spacing w:after="5" w:line="260" w:lineRule="auto"/>
        <w:ind w:right="47"/>
        <w:rPr>
          <w:rFonts w:ascii="Arial" w:eastAsia="Times New Roman" w:hAnsi="Arial" w:cs="Arial"/>
          <w:sz w:val="26"/>
          <w:szCs w:val="26"/>
        </w:rPr>
      </w:pPr>
      <w:r w:rsidRPr="007722C5">
        <w:rPr>
          <w:rFonts w:ascii="Arial" w:eastAsia="Times New Roman" w:hAnsi="Arial" w:cs="Arial"/>
          <w:sz w:val="26"/>
          <w:szCs w:val="26"/>
        </w:rPr>
        <w:t xml:space="preserve">štátnym fondom </w:t>
      </w:r>
    </w:p>
    <w:p w14:paraId="3354A9C3" w14:textId="77777777" w:rsidR="007722C5" w:rsidRPr="007722C5" w:rsidRDefault="007722C5" w:rsidP="007722C5">
      <w:pPr>
        <w:numPr>
          <w:ilvl w:val="1"/>
          <w:numId w:val="19"/>
        </w:numPr>
        <w:spacing w:after="5" w:line="260" w:lineRule="auto"/>
        <w:ind w:right="47"/>
        <w:rPr>
          <w:rFonts w:ascii="Arial" w:eastAsia="Times New Roman" w:hAnsi="Arial" w:cs="Arial"/>
          <w:sz w:val="26"/>
          <w:szCs w:val="26"/>
        </w:rPr>
      </w:pPr>
      <w:r w:rsidRPr="007722C5">
        <w:rPr>
          <w:rFonts w:ascii="Arial" w:eastAsia="Times New Roman" w:hAnsi="Arial" w:cs="Arial"/>
          <w:sz w:val="26"/>
          <w:szCs w:val="26"/>
        </w:rPr>
        <w:t xml:space="preserve">rozpočtom iných obcí </w:t>
      </w:r>
    </w:p>
    <w:p w14:paraId="52017F3F" w14:textId="77777777" w:rsidR="007722C5" w:rsidRPr="007722C5" w:rsidRDefault="007722C5" w:rsidP="007722C5">
      <w:pPr>
        <w:numPr>
          <w:ilvl w:val="1"/>
          <w:numId w:val="19"/>
        </w:numPr>
        <w:spacing w:after="5" w:line="260" w:lineRule="auto"/>
        <w:ind w:right="47"/>
        <w:rPr>
          <w:rFonts w:ascii="Arial" w:eastAsia="Times New Roman" w:hAnsi="Arial" w:cs="Arial"/>
          <w:sz w:val="26"/>
          <w:szCs w:val="26"/>
        </w:rPr>
      </w:pPr>
      <w:r w:rsidRPr="007722C5">
        <w:rPr>
          <w:rFonts w:ascii="Arial" w:eastAsia="Times New Roman" w:hAnsi="Arial" w:cs="Arial"/>
          <w:sz w:val="26"/>
          <w:szCs w:val="26"/>
        </w:rPr>
        <w:t xml:space="preserve">rozpočtom VÚC </w:t>
      </w:r>
    </w:p>
    <w:p w14:paraId="00F0C174" w14:textId="40C18DE7" w:rsidR="007722C5" w:rsidRPr="00D54C2C" w:rsidRDefault="00D54C2C" w:rsidP="00D54C2C">
      <w:pPr>
        <w:spacing w:after="5" w:line="260" w:lineRule="auto"/>
        <w:ind w:left="360" w:right="47" w:firstLine="0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 a </w:t>
      </w:r>
      <w:r w:rsidR="007722C5" w:rsidRPr="00D54C2C">
        <w:rPr>
          <w:rFonts w:ascii="Arial" w:eastAsia="Times New Roman" w:hAnsi="Arial" w:cs="Arial"/>
          <w:color w:val="000000" w:themeColor="text1"/>
          <w:sz w:val="26"/>
          <w:szCs w:val="26"/>
        </w:rPr>
        <w:t>Návrh na prijatie uznesenia</w:t>
      </w:r>
      <w:r>
        <w:rPr>
          <w:rFonts w:ascii="Arial" w:eastAsia="Times New Roman" w:hAnsi="Arial" w:cs="Arial"/>
          <w:color w:val="000000" w:themeColor="text1"/>
          <w:sz w:val="26"/>
          <w:szCs w:val="26"/>
        </w:rPr>
        <w:t>.</w:t>
      </w:r>
    </w:p>
    <w:p w14:paraId="324DBE61" w14:textId="77777777" w:rsidR="00761FDB" w:rsidRDefault="00761FDB" w:rsidP="00761FDB">
      <w:pPr>
        <w:spacing w:after="5" w:line="260" w:lineRule="auto"/>
        <w:ind w:right="47"/>
        <w:rPr>
          <w:rFonts w:ascii="Arial" w:eastAsia="Times New Roman" w:hAnsi="Arial" w:cs="Arial"/>
          <w:color w:val="000000" w:themeColor="text1"/>
          <w:sz w:val="26"/>
          <w:szCs w:val="26"/>
        </w:rPr>
      </w:pPr>
    </w:p>
    <w:p w14:paraId="2FD07D58" w14:textId="77777777" w:rsidR="00D54C2C" w:rsidRPr="00761E09" w:rsidRDefault="00D54C2C" w:rsidP="00761FDB">
      <w:pPr>
        <w:spacing w:after="5" w:line="260" w:lineRule="auto"/>
        <w:ind w:right="47"/>
        <w:rPr>
          <w:rFonts w:ascii="Arial" w:eastAsia="Times New Roman" w:hAnsi="Arial" w:cs="Arial"/>
          <w:color w:val="000000" w:themeColor="text1"/>
          <w:sz w:val="26"/>
          <w:szCs w:val="26"/>
        </w:rPr>
      </w:pPr>
    </w:p>
    <w:p w14:paraId="106982E9" w14:textId="5C6DB7E0" w:rsidR="00761FDB" w:rsidRPr="00761FDB" w:rsidRDefault="00761FDB" w:rsidP="00761FDB">
      <w:pPr>
        <w:numPr>
          <w:ilvl w:val="0"/>
          <w:numId w:val="21"/>
        </w:numPr>
        <w:spacing w:after="0" w:line="260" w:lineRule="auto"/>
        <w:ind w:right="0"/>
        <w:contextualSpacing/>
        <w:jc w:val="left"/>
        <w:rPr>
          <w:rFonts w:ascii="Arial" w:eastAsia="Times New Roman" w:hAnsi="Arial" w:cs="Arial"/>
          <w:b/>
          <w:sz w:val="26"/>
          <w:szCs w:val="26"/>
        </w:rPr>
      </w:pPr>
      <w:r w:rsidRPr="00761FDB">
        <w:rPr>
          <w:rFonts w:ascii="Arial" w:eastAsia="Times New Roman" w:hAnsi="Arial" w:cs="Arial"/>
          <w:sz w:val="26"/>
          <w:szCs w:val="26"/>
        </w:rPr>
        <w:t xml:space="preserve">Návrh záverečného účtu </w:t>
      </w:r>
      <w:r w:rsidR="00D54C2C">
        <w:rPr>
          <w:rFonts w:ascii="Arial" w:eastAsia="Times New Roman" w:hAnsi="Arial" w:cs="Arial"/>
          <w:sz w:val="26"/>
          <w:szCs w:val="26"/>
        </w:rPr>
        <w:t xml:space="preserve">bol </w:t>
      </w:r>
      <w:r w:rsidRPr="00761FDB">
        <w:rPr>
          <w:rFonts w:ascii="Arial" w:eastAsia="Times New Roman" w:hAnsi="Arial" w:cs="Arial"/>
          <w:sz w:val="26"/>
          <w:szCs w:val="26"/>
        </w:rPr>
        <w:t xml:space="preserve">zverejnený na elektronickej úradnej tabuli dňa: </w:t>
      </w:r>
      <w:r w:rsidRPr="00761FDB">
        <w:rPr>
          <w:rFonts w:ascii="Arial" w:eastAsia="Times New Roman" w:hAnsi="Arial" w:cs="Arial"/>
          <w:b/>
          <w:sz w:val="26"/>
          <w:szCs w:val="26"/>
        </w:rPr>
        <w:t>26.04.2022</w:t>
      </w:r>
    </w:p>
    <w:p w14:paraId="338F3EA6" w14:textId="7833E7DC" w:rsidR="00D54C2C" w:rsidRPr="00D54C2C" w:rsidRDefault="00761FDB" w:rsidP="00B87DA4">
      <w:pPr>
        <w:numPr>
          <w:ilvl w:val="0"/>
          <w:numId w:val="21"/>
        </w:numPr>
        <w:spacing w:after="0" w:line="260" w:lineRule="auto"/>
        <w:ind w:left="360" w:right="0" w:firstLine="0"/>
        <w:contextualSpacing/>
        <w:jc w:val="left"/>
        <w:rPr>
          <w:rFonts w:ascii="Arial" w:eastAsia="Times New Roman" w:hAnsi="Arial" w:cs="Arial"/>
          <w:sz w:val="26"/>
          <w:szCs w:val="26"/>
        </w:rPr>
      </w:pPr>
      <w:r w:rsidRPr="00761FDB">
        <w:rPr>
          <w:rFonts w:ascii="Arial" w:eastAsia="Times New Roman" w:hAnsi="Arial" w:cs="Arial"/>
          <w:sz w:val="26"/>
          <w:szCs w:val="26"/>
        </w:rPr>
        <w:t xml:space="preserve">Návrh záverečného účtu </w:t>
      </w:r>
      <w:r w:rsidR="00D54C2C">
        <w:rPr>
          <w:rFonts w:ascii="Arial" w:eastAsia="Times New Roman" w:hAnsi="Arial" w:cs="Arial"/>
          <w:sz w:val="26"/>
          <w:szCs w:val="26"/>
        </w:rPr>
        <w:t xml:space="preserve">bol </w:t>
      </w:r>
      <w:r w:rsidRPr="00761FDB">
        <w:rPr>
          <w:rFonts w:ascii="Arial" w:eastAsia="Times New Roman" w:hAnsi="Arial" w:cs="Arial"/>
          <w:sz w:val="26"/>
          <w:szCs w:val="26"/>
        </w:rPr>
        <w:t>zverejnený na webovom sídle obce</w:t>
      </w:r>
      <w:r w:rsidR="00D54C2C" w:rsidRPr="00D54C2C">
        <w:rPr>
          <w:rFonts w:ascii="Arial" w:eastAsia="Times New Roman" w:hAnsi="Arial" w:cs="Arial"/>
          <w:sz w:val="26"/>
          <w:szCs w:val="26"/>
        </w:rPr>
        <w:t xml:space="preserve"> </w:t>
      </w:r>
      <w:hyperlink r:id="rId7" w:history="1">
        <w:r w:rsidR="00D54C2C" w:rsidRPr="00D54C2C">
          <w:rPr>
            <w:rStyle w:val="Hypertextovprepojenie"/>
            <w:rFonts w:ascii="Arial" w:eastAsia="Times New Roman" w:hAnsi="Arial" w:cs="Arial"/>
            <w:sz w:val="26"/>
            <w:szCs w:val="26"/>
          </w:rPr>
          <w:t>www.siladice.sk</w:t>
        </w:r>
      </w:hyperlink>
      <w:r w:rsidR="00D54C2C">
        <w:rPr>
          <w:rFonts w:ascii="Arial" w:eastAsia="Times New Roman" w:hAnsi="Arial" w:cs="Arial"/>
          <w:sz w:val="26"/>
          <w:szCs w:val="26"/>
        </w:rPr>
        <w:t xml:space="preserve">    </w:t>
      </w:r>
      <w:r w:rsidR="00D54C2C" w:rsidRPr="00761FDB">
        <w:rPr>
          <w:rFonts w:ascii="Arial" w:eastAsia="Times New Roman" w:hAnsi="Arial" w:cs="Arial"/>
          <w:sz w:val="26"/>
          <w:szCs w:val="26"/>
        </w:rPr>
        <w:t xml:space="preserve">dňa: </w:t>
      </w:r>
      <w:r w:rsidR="00D54C2C" w:rsidRPr="00761FDB">
        <w:rPr>
          <w:rFonts w:ascii="Arial" w:eastAsia="Times New Roman" w:hAnsi="Arial" w:cs="Arial"/>
          <w:b/>
          <w:sz w:val="26"/>
          <w:szCs w:val="26"/>
        </w:rPr>
        <w:t>26.04.2022</w:t>
      </w:r>
    </w:p>
    <w:p w14:paraId="51529E10" w14:textId="57A102A7" w:rsidR="00761FDB" w:rsidRPr="00761FDB" w:rsidRDefault="00761FDB" w:rsidP="00761FDB">
      <w:pPr>
        <w:numPr>
          <w:ilvl w:val="0"/>
          <w:numId w:val="21"/>
        </w:numPr>
        <w:spacing w:after="0" w:line="260" w:lineRule="auto"/>
        <w:ind w:right="0"/>
        <w:contextualSpacing/>
        <w:jc w:val="left"/>
        <w:rPr>
          <w:rFonts w:ascii="Arial" w:eastAsia="Times New Roman" w:hAnsi="Arial" w:cs="Arial"/>
          <w:sz w:val="26"/>
          <w:szCs w:val="26"/>
        </w:rPr>
      </w:pPr>
      <w:r w:rsidRPr="00761FDB">
        <w:rPr>
          <w:rFonts w:ascii="Arial" w:eastAsia="Times New Roman" w:hAnsi="Arial" w:cs="Arial"/>
          <w:sz w:val="26"/>
          <w:szCs w:val="26"/>
        </w:rPr>
        <w:t>Návrh záverečného účtu</w:t>
      </w:r>
      <w:r w:rsidR="00D54C2C">
        <w:rPr>
          <w:rFonts w:ascii="Arial" w:eastAsia="Times New Roman" w:hAnsi="Arial" w:cs="Arial"/>
          <w:sz w:val="26"/>
          <w:szCs w:val="26"/>
        </w:rPr>
        <w:t xml:space="preserve"> bol</w:t>
      </w:r>
      <w:r w:rsidRPr="00761FDB">
        <w:rPr>
          <w:rFonts w:ascii="Arial" w:eastAsia="Times New Roman" w:hAnsi="Arial" w:cs="Arial"/>
          <w:sz w:val="26"/>
          <w:szCs w:val="26"/>
        </w:rPr>
        <w:t xml:space="preserve"> zverejnený na úradnej tabuli v obci dňa: </w:t>
      </w:r>
      <w:r w:rsidRPr="00761FDB">
        <w:rPr>
          <w:rFonts w:ascii="Arial" w:eastAsia="Times New Roman" w:hAnsi="Arial" w:cs="Arial"/>
          <w:b/>
          <w:sz w:val="26"/>
          <w:szCs w:val="26"/>
        </w:rPr>
        <w:t>26.04.2022</w:t>
      </w:r>
    </w:p>
    <w:p w14:paraId="18BDB314" w14:textId="77777777" w:rsidR="00286100" w:rsidRPr="00761E09" w:rsidRDefault="00286100" w:rsidP="007722C5">
      <w:pPr>
        <w:ind w:right="3"/>
        <w:jc w:val="left"/>
        <w:rPr>
          <w:rFonts w:ascii="Arial" w:hAnsi="Arial" w:cs="Arial"/>
          <w:sz w:val="26"/>
          <w:szCs w:val="26"/>
        </w:rPr>
      </w:pPr>
    </w:p>
    <w:p w14:paraId="0DC71442" w14:textId="567B3EFC" w:rsidR="00761E09" w:rsidRPr="00D54C2C" w:rsidRDefault="00761E09" w:rsidP="00D54C2C">
      <w:pPr>
        <w:pStyle w:val="Odsekzoznamu"/>
        <w:numPr>
          <w:ilvl w:val="0"/>
          <w:numId w:val="21"/>
        </w:numPr>
        <w:ind w:right="3"/>
        <w:jc w:val="left"/>
        <w:rPr>
          <w:rStyle w:val="Hypertextovprepojenie"/>
          <w:rFonts w:ascii="Arial" w:hAnsi="Arial" w:cs="Arial"/>
          <w:sz w:val="24"/>
          <w:szCs w:val="24"/>
        </w:rPr>
      </w:pPr>
      <w:r w:rsidRPr="00D54C2C">
        <w:rPr>
          <w:rFonts w:ascii="Arial" w:hAnsi="Arial" w:cs="Arial"/>
          <w:sz w:val="26"/>
          <w:szCs w:val="26"/>
        </w:rPr>
        <w:t>Pripomienky a pozmeňovacie návrhy je možné zasielať na e-mail</w:t>
      </w:r>
      <w:r w:rsidRPr="00D54C2C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D54C2C">
          <w:rPr>
            <w:rStyle w:val="Hypertextovprepojenie"/>
            <w:rFonts w:ascii="Arial" w:hAnsi="Arial" w:cs="Arial"/>
            <w:sz w:val="24"/>
            <w:szCs w:val="24"/>
          </w:rPr>
          <w:t>obecnyurad@siladice.sk</w:t>
        </w:r>
      </w:hyperlink>
      <w:r w:rsidR="00D54C2C" w:rsidRPr="00D54C2C">
        <w:rPr>
          <w:rStyle w:val="Hypertextovprepojenie"/>
          <w:rFonts w:ascii="Arial" w:hAnsi="Arial" w:cs="Arial"/>
          <w:sz w:val="24"/>
          <w:szCs w:val="24"/>
        </w:rPr>
        <w:t xml:space="preserve"> </w:t>
      </w:r>
      <w:r w:rsidRPr="00D54C2C">
        <w:rPr>
          <w:rStyle w:val="Hypertextovprepojenie"/>
          <w:rFonts w:ascii="Arial" w:hAnsi="Arial" w:cs="Arial"/>
          <w:color w:val="000000" w:themeColor="text1"/>
          <w:sz w:val="24"/>
          <w:szCs w:val="24"/>
          <w:u w:val="none"/>
        </w:rPr>
        <w:t>do17.05.2022</w:t>
      </w:r>
      <w:r w:rsidR="00D54C2C" w:rsidRPr="00D54C2C">
        <w:rPr>
          <w:rStyle w:val="Hypertextovprepojenie"/>
          <w:rFonts w:ascii="Arial" w:hAnsi="Arial" w:cs="Arial"/>
          <w:color w:val="000000" w:themeColor="text1"/>
          <w:sz w:val="24"/>
          <w:szCs w:val="24"/>
          <w:u w:val="none"/>
        </w:rPr>
        <w:t>.</w:t>
      </w:r>
    </w:p>
    <w:p w14:paraId="73C4764A" w14:textId="2BD948C2" w:rsidR="00761E09" w:rsidRDefault="00761E09" w:rsidP="007722C5">
      <w:pPr>
        <w:ind w:right="3"/>
        <w:jc w:val="left"/>
        <w:rPr>
          <w:rStyle w:val="Hypertextovprepojenie"/>
          <w:rFonts w:ascii="Arial" w:hAnsi="Arial" w:cs="Arial"/>
          <w:sz w:val="24"/>
          <w:szCs w:val="24"/>
        </w:rPr>
      </w:pPr>
      <w:r>
        <w:rPr>
          <w:rStyle w:val="Hypertextovprepojenie"/>
          <w:rFonts w:ascii="Arial" w:hAnsi="Arial" w:cs="Arial"/>
          <w:sz w:val="24"/>
          <w:szCs w:val="24"/>
        </w:rPr>
        <w:t xml:space="preserve"> </w:t>
      </w:r>
    </w:p>
    <w:p w14:paraId="5440463F" w14:textId="60144D21" w:rsidR="00761FDB" w:rsidRPr="00D54C2C" w:rsidRDefault="00761FDB" w:rsidP="00D54C2C">
      <w:pPr>
        <w:spacing w:after="161"/>
        <w:ind w:left="360" w:right="0" w:firstLine="0"/>
        <w:jc w:val="left"/>
        <w:rPr>
          <w:rFonts w:ascii="Arial" w:hAnsi="Arial" w:cs="Arial"/>
          <w:b/>
          <w:bCs/>
          <w:sz w:val="30"/>
          <w:szCs w:val="30"/>
          <w:u w:val="single"/>
        </w:rPr>
      </w:pPr>
      <w:r w:rsidRPr="00D54C2C">
        <w:rPr>
          <w:rFonts w:ascii="Arial" w:hAnsi="Arial" w:cs="Arial"/>
          <w:b/>
          <w:bCs/>
          <w:sz w:val="30"/>
          <w:szCs w:val="30"/>
          <w:u w:val="single"/>
        </w:rPr>
        <w:t xml:space="preserve">Návrh na Uznesenie Obecného zastupiteľstva </w:t>
      </w:r>
      <w:r w:rsidRPr="00D54C2C">
        <w:rPr>
          <w:rFonts w:ascii="Arial" w:hAnsi="Arial" w:cs="Arial"/>
          <w:b/>
          <w:bCs/>
          <w:sz w:val="30"/>
          <w:szCs w:val="30"/>
          <w:u w:val="single"/>
        </w:rPr>
        <w:t>:</w:t>
      </w:r>
    </w:p>
    <w:p w14:paraId="69867C7D" w14:textId="77777777" w:rsidR="007722C5" w:rsidRPr="007722C5" w:rsidRDefault="007722C5" w:rsidP="007722C5">
      <w:pPr>
        <w:ind w:right="3"/>
        <w:jc w:val="left"/>
        <w:rPr>
          <w:rFonts w:asciiTheme="majorHAnsi" w:hAnsiTheme="majorHAnsi"/>
          <w:sz w:val="24"/>
          <w:szCs w:val="24"/>
        </w:rPr>
      </w:pPr>
    </w:p>
    <w:p w14:paraId="1415B729" w14:textId="77777777" w:rsidR="00761E09" w:rsidRPr="00761E09" w:rsidRDefault="00761E09" w:rsidP="00761E09">
      <w:pPr>
        <w:spacing w:after="4" w:line="262" w:lineRule="auto"/>
        <w:ind w:left="1080" w:right="0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761E09">
        <w:rPr>
          <w:rFonts w:ascii="Times New Roman" w:eastAsia="Times New Roman" w:hAnsi="Times New Roman" w:cs="Times New Roman"/>
          <w:sz w:val="26"/>
          <w:szCs w:val="26"/>
        </w:rPr>
        <w:t xml:space="preserve">I.    Obecné zastupiteľstvo v Siladiciach  berie na vedomie stanovisko hlavnej kontrolórky k Záverečnému účtu obce Siladice za rok 2021.  </w:t>
      </w:r>
    </w:p>
    <w:p w14:paraId="202064E8" w14:textId="77777777" w:rsidR="00761E09" w:rsidRPr="00761E09" w:rsidRDefault="00761E09" w:rsidP="00761E09">
      <w:pPr>
        <w:spacing w:after="4" w:line="262" w:lineRule="auto"/>
        <w:ind w:left="1080" w:right="0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15CBD6ED" w14:textId="77777777" w:rsidR="00761E09" w:rsidRPr="00761E09" w:rsidRDefault="00761E09" w:rsidP="00761E09">
      <w:pPr>
        <w:spacing w:after="4" w:line="262" w:lineRule="auto"/>
        <w:ind w:left="1080" w:right="0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761E09">
        <w:rPr>
          <w:rFonts w:ascii="Times New Roman" w:eastAsia="Times New Roman" w:hAnsi="Times New Roman" w:cs="Times New Roman"/>
          <w:sz w:val="26"/>
          <w:szCs w:val="26"/>
        </w:rPr>
        <w:t>II.   Obecné zastupiteľstvo schvaľuje Záverečný účet obce Siladice za rok 2021 bez výhrad / s výhradami.</w:t>
      </w:r>
    </w:p>
    <w:p w14:paraId="4800EFE1" w14:textId="77777777" w:rsidR="00761E09" w:rsidRPr="00761E09" w:rsidRDefault="00761E09" w:rsidP="00761E09">
      <w:pPr>
        <w:spacing w:after="4" w:line="262" w:lineRule="auto"/>
        <w:ind w:left="1080" w:right="0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66FF63E7" w14:textId="77777777" w:rsidR="00761E09" w:rsidRPr="00761E09" w:rsidRDefault="00761E09" w:rsidP="00761E09">
      <w:pPr>
        <w:spacing w:after="4" w:line="262" w:lineRule="auto"/>
        <w:ind w:left="1080" w:right="0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761E09">
        <w:rPr>
          <w:rFonts w:ascii="Times New Roman" w:eastAsia="Times New Roman" w:hAnsi="Times New Roman" w:cs="Times New Roman"/>
          <w:sz w:val="26"/>
          <w:szCs w:val="26"/>
        </w:rPr>
        <w:t xml:space="preserve">III.   Obecné zastupiteľstvo schvaľuje použitie 100% prebytku rozpočtového hospodárenia za rok 2021 v celkovej sume  na tvorbu rezervného fondu vo výške 863,41 EUR. </w:t>
      </w:r>
    </w:p>
    <w:p w14:paraId="6EA87499" w14:textId="77777777" w:rsidR="00761E09" w:rsidRPr="00761E09" w:rsidRDefault="00761E09" w:rsidP="00761E09">
      <w:pPr>
        <w:spacing w:after="4" w:line="262" w:lineRule="auto"/>
        <w:ind w:left="1080" w:right="0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1D38E2EF" w14:textId="05C1CEA2" w:rsidR="00974C86" w:rsidRPr="00974C86" w:rsidRDefault="00761E09" w:rsidP="00D54C2C">
      <w:pPr>
        <w:spacing w:after="0"/>
        <w:ind w:left="283" w:right="0" w:firstLine="0"/>
        <w:jc w:val="left"/>
        <w:rPr>
          <w:rFonts w:asciiTheme="majorHAnsi" w:hAnsiTheme="majorHAnsi"/>
          <w:color w:val="auto"/>
          <w:sz w:val="24"/>
          <w:szCs w:val="24"/>
        </w:rPr>
      </w:pPr>
      <w:r w:rsidRPr="00761E09">
        <w:rPr>
          <w:rFonts w:ascii="Times New Roman" w:eastAsia="Times New Roman" w:hAnsi="Times New Roman" w:cs="Times New Roman"/>
          <w:sz w:val="24"/>
        </w:rPr>
        <w:t xml:space="preserve"> </w:t>
      </w:r>
    </w:p>
    <w:p w14:paraId="06262076" w14:textId="696F1EC7" w:rsidR="00286100" w:rsidRPr="003F27E1" w:rsidRDefault="00974C86" w:rsidP="00D54C2C">
      <w:pPr>
        <w:jc w:val="right"/>
        <w:rPr>
          <w:rFonts w:asciiTheme="majorHAnsi" w:hAnsiTheme="majorHAnsi"/>
          <w:color w:val="993300"/>
          <w:sz w:val="24"/>
          <w:szCs w:val="24"/>
        </w:rPr>
      </w:pPr>
      <w:r>
        <w:rPr>
          <w:rFonts w:asciiTheme="majorHAnsi" w:hAnsiTheme="majorHAnsi"/>
          <w:color w:val="auto"/>
          <w:sz w:val="24"/>
          <w:szCs w:val="24"/>
        </w:rPr>
        <w:t xml:space="preserve">      Vypracovala: Zuzana </w:t>
      </w:r>
      <w:proofErr w:type="spellStart"/>
      <w:r>
        <w:rPr>
          <w:rFonts w:asciiTheme="majorHAnsi" w:hAnsiTheme="majorHAnsi"/>
          <w:color w:val="auto"/>
          <w:sz w:val="24"/>
          <w:szCs w:val="24"/>
        </w:rPr>
        <w:t>Jurišová</w:t>
      </w:r>
      <w:proofErr w:type="spellEnd"/>
      <w:r>
        <w:rPr>
          <w:rFonts w:asciiTheme="majorHAnsi" w:hAnsiTheme="majorHAnsi"/>
          <w:color w:val="auto"/>
          <w:sz w:val="24"/>
          <w:szCs w:val="24"/>
        </w:rPr>
        <w:t xml:space="preserve"> dňa </w:t>
      </w:r>
      <w:r w:rsidR="00761E09">
        <w:rPr>
          <w:rFonts w:asciiTheme="majorHAnsi" w:hAnsiTheme="majorHAnsi"/>
          <w:color w:val="auto"/>
          <w:sz w:val="24"/>
          <w:szCs w:val="24"/>
        </w:rPr>
        <w:t>27.04.2022</w:t>
      </w:r>
      <w:bookmarkStart w:id="0" w:name="_GoBack"/>
      <w:bookmarkEnd w:id="0"/>
    </w:p>
    <w:sectPr w:rsidR="00286100" w:rsidRPr="003F27E1" w:rsidSect="00AD1ABC">
      <w:headerReference w:type="default" r:id="rId9"/>
      <w:footerReference w:type="even" r:id="rId10"/>
      <w:footerReference w:type="default" r:id="rId11"/>
      <w:footerReference w:type="first" r:id="rId12"/>
      <w:pgSz w:w="11904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9DD1EA" w14:textId="77777777" w:rsidR="00E55F68" w:rsidRDefault="00E55F68">
      <w:pPr>
        <w:spacing w:after="0" w:line="240" w:lineRule="auto"/>
      </w:pPr>
      <w:r>
        <w:separator/>
      </w:r>
    </w:p>
  </w:endnote>
  <w:endnote w:type="continuationSeparator" w:id="0">
    <w:p w14:paraId="6BBE1A82" w14:textId="77777777" w:rsidR="00E55F68" w:rsidRDefault="00E55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550C0" w14:textId="77777777" w:rsidR="002C0670" w:rsidRDefault="002C0670">
    <w:pPr>
      <w:spacing w:after="160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2210082"/>
      <w:docPartObj>
        <w:docPartGallery w:val="Page Numbers (Bottom of Page)"/>
        <w:docPartUnique/>
      </w:docPartObj>
    </w:sdtPr>
    <w:sdtEndPr/>
    <w:sdtContent>
      <w:p w14:paraId="1870C8D9" w14:textId="603B63A4" w:rsidR="000471FB" w:rsidRDefault="000471F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C2C">
          <w:rPr>
            <w:noProof/>
          </w:rPr>
          <w:t>1</w:t>
        </w:r>
        <w:r>
          <w:fldChar w:fldCharType="end"/>
        </w:r>
      </w:p>
    </w:sdtContent>
  </w:sdt>
  <w:p w14:paraId="1F70967D" w14:textId="77777777" w:rsidR="002C0670" w:rsidRDefault="002C0670">
    <w:pPr>
      <w:spacing w:after="160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6A829E" w14:textId="77777777" w:rsidR="002C0670" w:rsidRDefault="002C0670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78E5F1" w14:textId="77777777" w:rsidR="00E55F68" w:rsidRDefault="00E55F68">
      <w:pPr>
        <w:spacing w:after="0" w:line="240" w:lineRule="auto"/>
      </w:pPr>
      <w:r>
        <w:separator/>
      </w:r>
    </w:p>
  </w:footnote>
  <w:footnote w:type="continuationSeparator" w:id="0">
    <w:p w14:paraId="76750016" w14:textId="77777777" w:rsidR="00E55F68" w:rsidRDefault="00E55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EB6E6" w14:textId="720CAC56" w:rsidR="00AD1ABC" w:rsidRPr="007722C5" w:rsidRDefault="00AD1ABC" w:rsidP="00AD1ABC">
    <w:pPr>
      <w:pStyle w:val="Hlavika"/>
      <w:shd w:val="clear" w:color="auto" w:fill="E2EFD9" w:themeFill="accent6" w:themeFillTint="33"/>
      <w:jc w:val="center"/>
      <w:rPr>
        <w:b/>
        <w:bCs/>
        <w:sz w:val="24"/>
        <w:szCs w:val="24"/>
      </w:rPr>
    </w:pPr>
    <w:r w:rsidRPr="007722C5">
      <w:rPr>
        <w:b/>
        <w:bCs/>
        <w:sz w:val="24"/>
        <w:szCs w:val="24"/>
      </w:rPr>
      <w:t xml:space="preserve">OBEC SILADICE, </w:t>
    </w:r>
    <w:r w:rsidR="007722C5" w:rsidRPr="007722C5">
      <w:rPr>
        <w:b/>
        <w:bCs/>
        <w:sz w:val="24"/>
        <w:szCs w:val="24"/>
      </w:rPr>
      <w:t xml:space="preserve"> Materiál na rokovanie OZ</w:t>
    </w:r>
    <w:r w:rsidR="007722C5">
      <w:rPr>
        <w:b/>
        <w:bCs/>
        <w:sz w:val="24"/>
        <w:szCs w:val="24"/>
      </w:rPr>
      <w:t>, Číslo materiálu</w:t>
    </w:r>
    <w:r w:rsidR="007722C5" w:rsidRPr="007722C5">
      <w:rPr>
        <w:b/>
        <w:bCs/>
        <w:sz w:val="24"/>
        <w:szCs w:val="24"/>
      </w:rPr>
      <w:t xml:space="preserve"> 02/2022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77823"/>
    <w:multiLevelType w:val="hybridMultilevel"/>
    <w:tmpl w:val="5E86CCD0"/>
    <w:lvl w:ilvl="0" w:tplc="2912F8D2">
      <w:numFmt w:val="bullet"/>
      <w:lvlText w:val="-"/>
      <w:lvlJc w:val="left"/>
      <w:pPr>
        <w:ind w:left="1906" w:hanging="360"/>
      </w:pPr>
      <w:rPr>
        <w:rFonts w:ascii="Calibri Light" w:eastAsia="Calibri" w:hAnsi="Calibri Light" w:cs="Calibri" w:hint="default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" w15:restartNumberingAfterBreak="0">
    <w:nsid w:val="11730B99"/>
    <w:multiLevelType w:val="hybridMultilevel"/>
    <w:tmpl w:val="612C4F68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3C75DE3"/>
    <w:multiLevelType w:val="hybridMultilevel"/>
    <w:tmpl w:val="55F88F1E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7FB3FD3"/>
    <w:multiLevelType w:val="hybridMultilevel"/>
    <w:tmpl w:val="AA145E4A"/>
    <w:lvl w:ilvl="0" w:tplc="2912F8D2">
      <w:numFmt w:val="bullet"/>
      <w:lvlText w:val="-"/>
      <w:lvlJc w:val="left"/>
      <w:pPr>
        <w:ind w:left="1133" w:hanging="360"/>
      </w:pPr>
      <w:rPr>
        <w:rFonts w:ascii="Calibri Light" w:eastAsia="Calibri" w:hAnsi="Calibri Light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6281A"/>
    <w:multiLevelType w:val="hybridMultilevel"/>
    <w:tmpl w:val="D6F86722"/>
    <w:lvl w:ilvl="0" w:tplc="A338403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209204">
      <w:start w:val="1"/>
      <w:numFmt w:val="lowerLetter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6612D8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445E4E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F6C3AA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302EFA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8488F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2A9990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EC1E42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9640C2"/>
    <w:multiLevelType w:val="hybridMultilevel"/>
    <w:tmpl w:val="43A465B4"/>
    <w:lvl w:ilvl="0" w:tplc="041B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6" w15:restartNumberingAfterBreak="0">
    <w:nsid w:val="314C6629"/>
    <w:multiLevelType w:val="hybridMultilevel"/>
    <w:tmpl w:val="1766FB50"/>
    <w:lvl w:ilvl="0" w:tplc="041B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7" w15:restartNumberingAfterBreak="0">
    <w:nsid w:val="3721342A"/>
    <w:multiLevelType w:val="hybridMultilevel"/>
    <w:tmpl w:val="FC90C438"/>
    <w:lvl w:ilvl="0" w:tplc="2912F8D2">
      <w:numFmt w:val="bullet"/>
      <w:lvlText w:val="-"/>
      <w:lvlJc w:val="left"/>
      <w:pPr>
        <w:ind w:left="1906" w:hanging="360"/>
      </w:pPr>
      <w:rPr>
        <w:rFonts w:ascii="Calibri Light" w:eastAsia="Calibri" w:hAnsi="Calibri Light" w:cs="Calibri" w:hint="default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8" w15:restartNumberingAfterBreak="0">
    <w:nsid w:val="398C7B7B"/>
    <w:multiLevelType w:val="multilevel"/>
    <w:tmpl w:val="D2D4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047366"/>
    <w:multiLevelType w:val="hybridMultilevel"/>
    <w:tmpl w:val="15DAA896"/>
    <w:lvl w:ilvl="0" w:tplc="2912F8D2">
      <w:numFmt w:val="bullet"/>
      <w:lvlText w:val="-"/>
      <w:lvlJc w:val="left"/>
      <w:pPr>
        <w:ind w:left="1133" w:hanging="360"/>
      </w:pPr>
      <w:rPr>
        <w:rFonts w:ascii="Calibri Light" w:eastAsia="Calibri" w:hAnsi="Calibri Light" w:cs="Calibri" w:hint="default"/>
      </w:rPr>
    </w:lvl>
    <w:lvl w:ilvl="1" w:tplc="041B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0" w15:restartNumberingAfterBreak="0">
    <w:nsid w:val="467D670C"/>
    <w:multiLevelType w:val="hybridMultilevel"/>
    <w:tmpl w:val="E3C82130"/>
    <w:lvl w:ilvl="0" w:tplc="2912F8D2">
      <w:numFmt w:val="bullet"/>
      <w:lvlText w:val="-"/>
      <w:lvlJc w:val="left"/>
      <w:pPr>
        <w:ind w:left="1906" w:hanging="360"/>
      </w:pPr>
      <w:rPr>
        <w:rFonts w:ascii="Calibri Light" w:eastAsia="Calibri" w:hAnsi="Calibri Light" w:cs="Calibri" w:hint="default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1" w15:restartNumberingAfterBreak="0">
    <w:nsid w:val="54C01910"/>
    <w:multiLevelType w:val="hybridMultilevel"/>
    <w:tmpl w:val="6F9E9F8A"/>
    <w:lvl w:ilvl="0" w:tplc="D17659E8">
      <w:start w:val="1"/>
      <w:numFmt w:val="bullet"/>
      <w:lvlText w:val=""/>
      <w:lvlJc w:val="left"/>
      <w:pPr>
        <w:ind w:left="2266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2" w15:restartNumberingAfterBreak="0">
    <w:nsid w:val="57AC2BC8"/>
    <w:multiLevelType w:val="hybridMultilevel"/>
    <w:tmpl w:val="95240E06"/>
    <w:lvl w:ilvl="0" w:tplc="041B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812C54"/>
    <w:multiLevelType w:val="hybridMultilevel"/>
    <w:tmpl w:val="AE98AB48"/>
    <w:lvl w:ilvl="0" w:tplc="6A887A46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9E9B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D85CE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48A04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54D91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22122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0CF66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90AE7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EA160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0305FCA"/>
    <w:multiLevelType w:val="hybridMultilevel"/>
    <w:tmpl w:val="8304CF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5F7862"/>
    <w:multiLevelType w:val="hybridMultilevel"/>
    <w:tmpl w:val="5148C738"/>
    <w:lvl w:ilvl="0" w:tplc="2912F8D2">
      <w:numFmt w:val="bullet"/>
      <w:lvlText w:val="-"/>
      <w:lvlJc w:val="left"/>
      <w:pPr>
        <w:ind w:left="1133" w:hanging="360"/>
      </w:pPr>
      <w:rPr>
        <w:rFonts w:ascii="Calibri Light" w:eastAsia="Calibri" w:hAnsi="Calibri Light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211E3"/>
    <w:multiLevelType w:val="hybridMultilevel"/>
    <w:tmpl w:val="C4B4D86E"/>
    <w:lvl w:ilvl="0" w:tplc="041B000F">
      <w:start w:val="1"/>
      <w:numFmt w:val="decimal"/>
      <w:lvlText w:val="%1.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6130457B"/>
    <w:multiLevelType w:val="hybridMultilevel"/>
    <w:tmpl w:val="312814A6"/>
    <w:lvl w:ilvl="0" w:tplc="6450C5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3901F2"/>
    <w:multiLevelType w:val="hybridMultilevel"/>
    <w:tmpl w:val="A2DEC21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3C67E03"/>
    <w:multiLevelType w:val="hybridMultilevel"/>
    <w:tmpl w:val="1548AC6C"/>
    <w:lvl w:ilvl="0" w:tplc="2912F8D2">
      <w:numFmt w:val="bullet"/>
      <w:lvlText w:val="-"/>
      <w:lvlJc w:val="left"/>
      <w:pPr>
        <w:ind w:left="1906" w:hanging="360"/>
      </w:pPr>
      <w:rPr>
        <w:rFonts w:ascii="Calibri Light" w:eastAsia="Calibri" w:hAnsi="Calibri Light" w:cs="Calibri" w:hint="default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20" w15:restartNumberingAfterBreak="0">
    <w:nsid w:val="66C1484A"/>
    <w:multiLevelType w:val="hybridMultilevel"/>
    <w:tmpl w:val="F4841B68"/>
    <w:lvl w:ilvl="0" w:tplc="2912F8D2">
      <w:numFmt w:val="bullet"/>
      <w:lvlText w:val="-"/>
      <w:lvlJc w:val="left"/>
      <w:pPr>
        <w:ind w:left="1906" w:hanging="360"/>
      </w:pPr>
      <w:rPr>
        <w:rFonts w:ascii="Calibri Light" w:eastAsia="Calibri" w:hAnsi="Calibri Light" w:cs="Calibri" w:hint="default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21" w15:restartNumberingAfterBreak="0">
    <w:nsid w:val="6853098F"/>
    <w:multiLevelType w:val="hybridMultilevel"/>
    <w:tmpl w:val="D9F88B08"/>
    <w:lvl w:ilvl="0" w:tplc="2912F8D2">
      <w:numFmt w:val="bullet"/>
      <w:lvlText w:val="-"/>
      <w:lvlJc w:val="left"/>
      <w:pPr>
        <w:ind w:left="1906" w:hanging="360"/>
      </w:pPr>
      <w:rPr>
        <w:rFonts w:ascii="Calibri Light" w:eastAsia="Calibri" w:hAnsi="Calibri Light" w:cs="Calibri" w:hint="default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22" w15:restartNumberingAfterBreak="0">
    <w:nsid w:val="72462C46"/>
    <w:multiLevelType w:val="hybridMultilevel"/>
    <w:tmpl w:val="753ACF9A"/>
    <w:lvl w:ilvl="0" w:tplc="D2F45234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E0E63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9AACD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6AC7A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86720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B6F48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D6B67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CAC18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84C82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31B1C98"/>
    <w:multiLevelType w:val="hybridMultilevel"/>
    <w:tmpl w:val="CEF63918"/>
    <w:lvl w:ilvl="0" w:tplc="D17659E8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24" w15:restartNumberingAfterBreak="0">
    <w:nsid w:val="7FA24939"/>
    <w:multiLevelType w:val="hybridMultilevel"/>
    <w:tmpl w:val="92D457A4"/>
    <w:lvl w:ilvl="0" w:tplc="041B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5"/>
  </w:num>
  <w:num w:numId="4">
    <w:abstractNumId w:val="24"/>
  </w:num>
  <w:num w:numId="5">
    <w:abstractNumId w:val="6"/>
  </w:num>
  <w:num w:numId="6">
    <w:abstractNumId w:val="8"/>
  </w:num>
  <w:num w:numId="7">
    <w:abstractNumId w:val="23"/>
  </w:num>
  <w:num w:numId="8">
    <w:abstractNumId w:val="11"/>
  </w:num>
  <w:num w:numId="9">
    <w:abstractNumId w:val="9"/>
  </w:num>
  <w:num w:numId="10">
    <w:abstractNumId w:val="19"/>
  </w:num>
  <w:num w:numId="11">
    <w:abstractNumId w:val="21"/>
  </w:num>
  <w:num w:numId="12">
    <w:abstractNumId w:val="20"/>
  </w:num>
  <w:num w:numId="13">
    <w:abstractNumId w:val="7"/>
  </w:num>
  <w:num w:numId="14">
    <w:abstractNumId w:val="10"/>
  </w:num>
  <w:num w:numId="15">
    <w:abstractNumId w:val="0"/>
  </w:num>
  <w:num w:numId="16">
    <w:abstractNumId w:val="15"/>
  </w:num>
  <w:num w:numId="17">
    <w:abstractNumId w:val="3"/>
  </w:num>
  <w:num w:numId="18">
    <w:abstractNumId w:val="12"/>
  </w:num>
  <w:num w:numId="19">
    <w:abstractNumId w:val="4"/>
  </w:num>
  <w:num w:numId="20">
    <w:abstractNumId w:val="16"/>
  </w:num>
  <w:num w:numId="21">
    <w:abstractNumId w:val="17"/>
  </w:num>
  <w:num w:numId="22">
    <w:abstractNumId w:val="1"/>
  </w:num>
  <w:num w:numId="23">
    <w:abstractNumId w:val="2"/>
  </w:num>
  <w:num w:numId="24">
    <w:abstractNumId w:val="14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E5"/>
    <w:rsid w:val="00010700"/>
    <w:rsid w:val="00014FAD"/>
    <w:rsid w:val="000471FB"/>
    <w:rsid w:val="00051F71"/>
    <w:rsid w:val="000F7330"/>
    <w:rsid w:val="00100E96"/>
    <w:rsid w:val="00192595"/>
    <w:rsid w:val="001B136A"/>
    <w:rsid w:val="001D561D"/>
    <w:rsid w:val="001D678F"/>
    <w:rsid w:val="00202A28"/>
    <w:rsid w:val="002336F0"/>
    <w:rsid w:val="00235545"/>
    <w:rsid w:val="00286100"/>
    <w:rsid w:val="00287ADD"/>
    <w:rsid w:val="002C0670"/>
    <w:rsid w:val="00335B37"/>
    <w:rsid w:val="003C5AE6"/>
    <w:rsid w:val="003F27E1"/>
    <w:rsid w:val="004F1DEB"/>
    <w:rsid w:val="005833FC"/>
    <w:rsid w:val="005B3845"/>
    <w:rsid w:val="00600DDC"/>
    <w:rsid w:val="00606432"/>
    <w:rsid w:val="0065529F"/>
    <w:rsid w:val="00690899"/>
    <w:rsid w:val="006B761A"/>
    <w:rsid w:val="007141E5"/>
    <w:rsid w:val="00761E09"/>
    <w:rsid w:val="00761FDB"/>
    <w:rsid w:val="007722C5"/>
    <w:rsid w:val="007970DB"/>
    <w:rsid w:val="0081493F"/>
    <w:rsid w:val="00851F24"/>
    <w:rsid w:val="008F5C0B"/>
    <w:rsid w:val="0090324F"/>
    <w:rsid w:val="009550AA"/>
    <w:rsid w:val="00974C86"/>
    <w:rsid w:val="009E6FD9"/>
    <w:rsid w:val="00A11E87"/>
    <w:rsid w:val="00A268BA"/>
    <w:rsid w:val="00A71E33"/>
    <w:rsid w:val="00A97F28"/>
    <w:rsid w:val="00AA16AC"/>
    <w:rsid w:val="00AD1ABC"/>
    <w:rsid w:val="00B362DD"/>
    <w:rsid w:val="00B64FA9"/>
    <w:rsid w:val="00B73DAA"/>
    <w:rsid w:val="00C45465"/>
    <w:rsid w:val="00CC5213"/>
    <w:rsid w:val="00D54C2C"/>
    <w:rsid w:val="00DD1AC0"/>
    <w:rsid w:val="00DD6676"/>
    <w:rsid w:val="00E55F68"/>
    <w:rsid w:val="00F44A93"/>
    <w:rsid w:val="00F74223"/>
    <w:rsid w:val="00F75F19"/>
    <w:rsid w:val="00FD7A45"/>
    <w:rsid w:val="00FE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D0A75"/>
  <w15:docId w15:val="{50F3BCE3-EA8F-4EE9-A430-B75CE45D4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59"/>
      <w:ind w:left="783" w:right="369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833C0B"/>
      <w:sz w:val="28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42"/>
      <w:ind w:left="10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Nadpis3">
    <w:name w:val="heading 3"/>
    <w:next w:val="Normlny"/>
    <w:link w:val="Nadpis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24"/>
    </w:rPr>
  </w:style>
  <w:style w:type="paragraph" w:styleId="Nadpis4">
    <w:name w:val="heading 4"/>
    <w:next w:val="Normlny"/>
    <w:link w:val="Nadpis4Char"/>
    <w:uiPriority w:val="9"/>
    <w:unhideWhenUsed/>
    <w:qFormat/>
    <w:pPr>
      <w:keepNext/>
      <w:keepLines/>
      <w:spacing w:after="159" w:line="258" w:lineRule="auto"/>
      <w:ind w:left="1845" w:hanging="10"/>
      <w:outlineLvl w:val="3"/>
    </w:pPr>
    <w:rPr>
      <w:rFonts w:ascii="Calibri" w:eastAsia="Calibri" w:hAnsi="Calibri" w:cs="Calibri"/>
      <w:b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4"/>
    </w:rPr>
  </w:style>
  <w:style w:type="character" w:customStyle="1" w:styleId="Nadpis3Char">
    <w:name w:val="Nadpis 3 Char"/>
    <w:link w:val="Nadpis3"/>
    <w:rPr>
      <w:rFonts w:ascii="Arial" w:eastAsia="Arial" w:hAnsi="Arial" w:cs="Arial"/>
      <w:b/>
      <w:color w:val="000000"/>
      <w:sz w:val="24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833C0B"/>
      <w:sz w:val="28"/>
    </w:rPr>
  </w:style>
  <w:style w:type="character" w:customStyle="1" w:styleId="Nadpis4Char">
    <w:name w:val="Nadpis 4 Char"/>
    <w:link w:val="Nadpis4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2C0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C0670"/>
    <w:rPr>
      <w:rFonts w:ascii="Calibri" w:eastAsia="Calibri" w:hAnsi="Calibri" w:cs="Calibri"/>
      <w:color w:val="000000"/>
    </w:rPr>
  </w:style>
  <w:style w:type="character" w:styleId="Siln">
    <w:name w:val="Strong"/>
    <w:basedOn w:val="Predvolenpsmoodseku"/>
    <w:uiPriority w:val="22"/>
    <w:qFormat/>
    <w:rsid w:val="002C0670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A11E87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90324F"/>
    <w:pPr>
      <w:ind w:left="720"/>
      <w:contextualSpacing/>
    </w:pPr>
  </w:style>
  <w:style w:type="character" w:customStyle="1" w:styleId="UnresolvedMention">
    <w:name w:val="Unresolved Mention"/>
    <w:basedOn w:val="Predvolenpsmoodseku"/>
    <w:uiPriority w:val="99"/>
    <w:semiHidden/>
    <w:unhideWhenUsed/>
    <w:rsid w:val="001D561D"/>
    <w:rPr>
      <w:color w:val="605E5C"/>
      <w:shd w:val="clear" w:color="auto" w:fill="E1DFDD"/>
    </w:rPr>
  </w:style>
  <w:style w:type="paragraph" w:styleId="Pta">
    <w:name w:val="footer"/>
    <w:basedOn w:val="Normlny"/>
    <w:link w:val="PtaChar"/>
    <w:uiPriority w:val="99"/>
    <w:unhideWhenUsed/>
    <w:rsid w:val="000471FB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PtaChar">
    <w:name w:val="Päta Char"/>
    <w:basedOn w:val="Predvolenpsmoodseku"/>
    <w:link w:val="Pta"/>
    <w:uiPriority w:val="99"/>
    <w:rsid w:val="000471FB"/>
    <w:rPr>
      <w:rFonts w:cs="Times New Roman"/>
    </w:rPr>
  </w:style>
  <w:style w:type="paragraph" w:styleId="Normlnywebov">
    <w:name w:val="Normal (Web)"/>
    <w:basedOn w:val="Normlny"/>
    <w:uiPriority w:val="99"/>
    <w:semiHidden/>
    <w:unhideWhenUsed/>
    <w:rsid w:val="00761FDB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8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nyurad@siladice.s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ladice.sk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Kissova</dc:creator>
  <cp:keywords/>
  <cp:lastModifiedBy>JURIŠOVÁ Zuzana</cp:lastModifiedBy>
  <cp:revision>3</cp:revision>
  <dcterms:created xsi:type="dcterms:W3CDTF">2022-04-27T14:29:00Z</dcterms:created>
  <dcterms:modified xsi:type="dcterms:W3CDTF">2022-04-27T15:06:00Z</dcterms:modified>
</cp:coreProperties>
</file>