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6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7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8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rPr>
          <w:rFonts w:asciiTheme="minorHAnsi" w:eastAsiaTheme="minorHAnsi" w:hAnsiTheme="minorHAnsi" w:cstheme="minorBidi"/>
          <w:color w:val="auto"/>
          <w:sz w:val="24"/>
          <w:szCs w:val="22"/>
          <w:lang w:eastAsia="en-US"/>
        </w:rPr>
        <w:id w:val="-153079763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A6636" w:rsidRPr="003F6E81" w:rsidRDefault="002A6636">
          <w:pPr>
            <w:pStyle w:val="Hlavikaobsahu"/>
            <w:rPr>
              <w:sz w:val="28"/>
              <w:szCs w:val="28"/>
            </w:rPr>
          </w:pPr>
          <w:r w:rsidRPr="003F6E81">
            <w:rPr>
              <w:sz w:val="28"/>
              <w:szCs w:val="28"/>
            </w:rPr>
            <w:t>Obsah</w:t>
          </w:r>
        </w:p>
        <w:p w:rsidR="00DC566C" w:rsidRDefault="002A6636" w:rsidP="00DC566C">
          <w:pPr>
            <w:pStyle w:val="Obsah1"/>
            <w:tabs>
              <w:tab w:val="left" w:pos="48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48822274" w:history="1">
            <w:r w:rsidR="00DC566C" w:rsidRPr="0068421D">
              <w:rPr>
                <w:rStyle w:val="Hypertextovprepojenie"/>
                <w:noProof/>
              </w:rPr>
              <w:t>1</w:t>
            </w:r>
            <w:r w:rsidR="00DC566C"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="00DC566C" w:rsidRPr="0068421D">
              <w:rPr>
                <w:rStyle w:val="Hypertextovprepojenie"/>
                <w:noProof/>
              </w:rPr>
              <w:t>Úvod</w:t>
            </w:r>
            <w:r w:rsidR="00DC566C">
              <w:rPr>
                <w:noProof/>
                <w:webHidden/>
              </w:rPr>
              <w:tab/>
            </w:r>
            <w:r w:rsidR="00DC566C">
              <w:rPr>
                <w:noProof/>
                <w:webHidden/>
              </w:rPr>
              <w:fldChar w:fldCharType="begin"/>
            </w:r>
            <w:r w:rsidR="00DC566C">
              <w:rPr>
                <w:noProof/>
                <w:webHidden/>
              </w:rPr>
              <w:instrText xml:space="preserve"> PAGEREF _Toc448822274 \h </w:instrText>
            </w:r>
            <w:r w:rsidR="00DC566C">
              <w:rPr>
                <w:noProof/>
                <w:webHidden/>
              </w:rPr>
            </w:r>
            <w:r w:rsidR="00DC566C">
              <w:rPr>
                <w:noProof/>
                <w:webHidden/>
              </w:rPr>
              <w:fldChar w:fldCharType="separate"/>
            </w:r>
            <w:r w:rsidR="00DC566C">
              <w:rPr>
                <w:noProof/>
                <w:webHidden/>
              </w:rPr>
              <w:t>2</w:t>
            </w:r>
            <w:r w:rsidR="00DC566C">
              <w:rPr>
                <w:noProof/>
                <w:webHidden/>
              </w:rPr>
              <w:fldChar w:fldCharType="end"/>
            </w:r>
          </w:hyperlink>
        </w:p>
        <w:p w:rsidR="00DC566C" w:rsidRDefault="000C39BE" w:rsidP="00DC566C">
          <w:pPr>
            <w:pStyle w:val="Obsah2"/>
            <w:tabs>
              <w:tab w:val="left" w:pos="88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hyperlink w:anchor="_Toc448822275" w:history="1">
            <w:r w:rsidR="00DC566C" w:rsidRPr="0068421D">
              <w:rPr>
                <w:rStyle w:val="Hypertextovprepojenie"/>
                <w:noProof/>
              </w:rPr>
              <w:t>1.1</w:t>
            </w:r>
            <w:r w:rsidR="00DC566C"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="00DC566C" w:rsidRPr="0068421D">
              <w:rPr>
                <w:rStyle w:val="Hypertextovprepojenie"/>
                <w:noProof/>
              </w:rPr>
              <w:t>Zámer spracovania PHSR</w:t>
            </w:r>
            <w:r w:rsidR="00DC566C">
              <w:rPr>
                <w:noProof/>
                <w:webHidden/>
              </w:rPr>
              <w:tab/>
            </w:r>
            <w:r w:rsidR="00DC566C">
              <w:rPr>
                <w:noProof/>
                <w:webHidden/>
              </w:rPr>
              <w:fldChar w:fldCharType="begin"/>
            </w:r>
            <w:r w:rsidR="00DC566C">
              <w:rPr>
                <w:noProof/>
                <w:webHidden/>
              </w:rPr>
              <w:instrText xml:space="preserve"> PAGEREF _Toc448822275 \h </w:instrText>
            </w:r>
            <w:r w:rsidR="00DC566C">
              <w:rPr>
                <w:noProof/>
                <w:webHidden/>
              </w:rPr>
            </w:r>
            <w:r w:rsidR="00DC566C">
              <w:rPr>
                <w:noProof/>
                <w:webHidden/>
              </w:rPr>
              <w:fldChar w:fldCharType="separate"/>
            </w:r>
            <w:r w:rsidR="00DC566C">
              <w:rPr>
                <w:noProof/>
                <w:webHidden/>
              </w:rPr>
              <w:t>3</w:t>
            </w:r>
            <w:r w:rsidR="00DC566C">
              <w:rPr>
                <w:noProof/>
                <w:webHidden/>
              </w:rPr>
              <w:fldChar w:fldCharType="end"/>
            </w:r>
          </w:hyperlink>
        </w:p>
        <w:p w:rsidR="00DC566C" w:rsidRDefault="000C39BE" w:rsidP="00DC566C">
          <w:pPr>
            <w:pStyle w:val="Obsah2"/>
            <w:tabs>
              <w:tab w:val="left" w:pos="88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hyperlink w:anchor="_Toc448822276" w:history="1">
            <w:r w:rsidR="00DC566C" w:rsidRPr="0068421D">
              <w:rPr>
                <w:rStyle w:val="Hypertextovprepojenie"/>
                <w:noProof/>
              </w:rPr>
              <w:t>1.2</w:t>
            </w:r>
            <w:r w:rsidR="00DC566C"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="00DC566C" w:rsidRPr="0068421D">
              <w:rPr>
                <w:rStyle w:val="Hypertextovprepojenie"/>
                <w:noProof/>
              </w:rPr>
              <w:t>Harmonogram spracovania PHSR</w:t>
            </w:r>
            <w:r w:rsidR="00DC566C">
              <w:rPr>
                <w:noProof/>
                <w:webHidden/>
              </w:rPr>
              <w:tab/>
            </w:r>
            <w:r w:rsidR="00DC566C">
              <w:rPr>
                <w:noProof/>
                <w:webHidden/>
              </w:rPr>
              <w:fldChar w:fldCharType="begin"/>
            </w:r>
            <w:r w:rsidR="00DC566C">
              <w:rPr>
                <w:noProof/>
                <w:webHidden/>
              </w:rPr>
              <w:instrText xml:space="preserve"> PAGEREF _Toc448822276 \h </w:instrText>
            </w:r>
            <w:r w:rsidR="00DC566C">
              <w:rPr>
                <w:noProof/>
                <w:webHidden/>
              </w:rPr>
            </w:r>
            <w:r w:rsidR="00DC566C">
              <w:rPr>
                <w:noProof/>
                <w:webHidden/>
              </w:rPr>
              <w:fldChar w:fldCharType="separate"/>
            </w:r>
            <w:r w:rsidR="00DC566C">
              <w:rPr>
                <w:noProof/>
                <w:webHidden/>
              </w:rPr>
              <w:t>5</w:t>
            </w:r>
            <w:r w:rsidR="00DC566C">
              <w:rPr>
                <w:noProof/>
                <w:webHidden/>
              </w:rPr>
              <w:fldChar w:fldCharType="end"/>
            </w:r>
          </w:hyperlink>
        </w:p>
        <w:p w:rsidR="00DC566C" w:rsidRDefault="000C39BE" w:rsidP="00DC566C">
          <w:pPr>
            <w:pStyle w:val="Obsah2"/>
            <w:tabs>
              <w:tab w:val="left" w:pos="88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hyperlink w:anchor="_Toc448822277" w:history="1">
            <w:r w:rsidR="00DC566C" w:rsidRPr="0068421D">
              <w:rPr>
                <w:rStyle w:val="Hypertextovprepojenie"/>
                <w:noProof/>
              </w:rPr>
              <w:t>1.3</w:t>
            </w:r>
            <w:r w:rsidR="00DC566C"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="00DC566C" w:rsidRPr="0068421D">
              <w:rPr>
                <w:rStyle w:val="Hypertextovprepojenie"/>
                <w:noProof/>
              </w:rPr>
              <w:t>Východiskové koncepčné dokumenty</w:t>
            </w:r>
            <w:r w:rsidR="00DC566C">
              <w:rPr>
                <w:noProof/>
                <w:webHidden/>
              </w:rPr>
              <w:tab/>
            </w:r>
            <w:r w:rsidR="00DC566C">
              <w:rPr>
                <w:noProof/>
                <w:webHidden/>
              </w:rPr>
              <w:fldChar w:fldCharType="begin"/>
            </w:r>
            <w:r w:rsidR="00DC566C">
              <w:rPr>
                <w:noProof/>
                <w:webHidden/>
              </w:rPr>
              <w:instrText xml:space="preserve"> PAGEREF _Toc448822277 \h </w:instrText>
            </w:r>
            <w:r w:rsidR="00DC566C">
              <w:rPr>
                <w:noProof/>
                <w:webHidden/>
              </w:rPr>
            </w:r>
            <w:r w:rsidR="00DC566C">
              <w:rPr>
                <w:noProof/>
                <w:webHidden/>
              </w:rPr>
              <w:fldChar w:fldCharType="separate"/>
            </w:r>
            <w:r w:rsidR="00DC566C">
              <w:rPr>
                <w:noProof/>
                <w:webHidden/>
              </w:rPr>
              <w:t>6</w:t>
            </w:r>
            <w:r w:rsidR="00DC566C">
              <w:rPr>
                <w:noProof/>
                <w:webHidden/>
              </w:rPr>
              <w:fldChar w:fldCharType="end"/>
            </w:r>
          </w:hyperlink>
        </w:p>
        <w:p w:rsidR="00DC566C" w:rsidRDefault="000C39BE" w:rsidP="00DC566C">
          <w:pPr>
            <w:pStyle w:val="Obsah2"/>
            <w:tabs>
              <w:tab w:val="left" w:pos="88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hyperlink w:anchor="_Toc448822278" w:history="1">
            <w:r w:rsidR="00DC566C" w:rsidRPr="0068421D">
              <w:rPr>
                <w:rStyle w:val="Hypertextovprepojenie"/>
                <w:noProof/>
              </w:rPr>
              <w:t>1.4</w:t>
            </w:r>
            <w:r w:rsidR="00DC566C"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="00DC566C" w:rsidRPr="0068421D">
              <w:rPr>
                <w:rStyle w:val="Hypertextovprepojenie"/>
                <w:noProof/>
              </w:rPr>
              <w:t>Hodnotenie predchádzajúceho PHSR obce</w:t>
            </w:r>
            <w:r w:rsidR="00DC566C">
              <w:rPr>
                <w:noProof/>
                <w:webHidden/>
              </w:rPr>
              <w:tab/>
            </w:r>
            <w:r w:rsidR="00DC566C">
              <w:rPr>
                <w:noProof/>
                <w:webHidden/>
              </w:rPr>
              <w:fldChar w:fldCharType="begin"/>
            </w:r>
            <w:r w:rsidR="00DC566C">
              <w:rPr>
                <w:noProof/>
                <w:webHidden/>
              </w:rPr>
              <w:instrText xml:space="preserve"> PAGEREF _Toc448822278 \h </w:instrText>
            </w:r>
            <w:r w:rsidR="00DC566C">
              <w:rPr>
                <w:noProof/>
                <w:webHidden/>
              </w:rPr>
            </w:r>
            <w:r w:rsidR="00DC566C">
              <w:rPr>
                <w:noProof/>
                <w:webHidden/>
              </w:rPr>
              <w:fldChar w:fldCharType="separate"/>
            </w:r>
            <w:r w:rsidR="00DC566C">
              <w:rPr>
                <w:noProof/>
                <w:webHidden/>
              </w:rPr>
              <w:t>7</w:t>
            </w:r>
            <w:r w:rsidR="00DC566C">
              <w:rPr>
                <w:noProof/>
                <w:webHidden/>
              </w:rPr>
              <w:fldChar w:fldCharType="end"/>
            </w:r>
          </w:hyperlink>
        </w:p>
        <w:p w:rsidR="00DC566C" w:rsidRDefault="000C39BE" w:rsidP="00DC566C">
          <w:pPr>
            <w:pStyle w:val="Obsah1"/>
            <w:tabs>
              <w:tab w:val="left" w:pos="48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hyperlink w:anchor="_Toc448822279" w:history="1">
            <w:r w:rsidR="00DC566C" w:rsidRPr="0068421D">
              <w:rPr>
                <w:rStyle w:val="Hypertextovprepojenie"/>
                <w:noProof/>
              </w:rPr>
              <w:t>2</w:t>
            </w:r>
            <w:r w:rsidR="00DC566C"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="00DC566C" w:rsidRPr="0068421D">
              <w:rPr>
                <w:rStyle w:val="Hypertextovprepojenie"/>
                <w:noProof/>
              </w:rPr>
              <w:t>Analytická časť</w:t>
            </w:r>
            <w:r w:rsidR="00DC566C">
              <w:rPr>
                <w:noProof/>
                <w:webHidden/>
              </w:rPr>
              <w:tab/>
            </w:r>
            <w:r w:rsidR="00DC566C">
              <w:rPr>
                <w:noProof/>
                <w:webHidden/>
              </w:rPr>
              <w:fldChar w:fldCharType="begin"/>
            </w:r>
            <w:r w:rsidR="00DC566C">
              <w:rPr>
                <w:noProof/>
                <w:webHidden/>
              </w:rPr>
              <w:instrText xml:space="preserve"> PAGEREF _Toc448822279 \h </w:instrText>
            </w:r>
            <w:r w:rsidR="00DC566C">
              <w:rPr>
                <w:noProof/>
                <w:webHidden/>
              </w:rPr>
            </w:r>
            <w:r w:rsidR="00DC566C">
              <w:rPr>
                <w:noProof/>
                <w:webHidden/>
              </w:rPr>
              <w:fldChar w:fldCharType="separate"/>
            </w:r>
            <w:r w:rsidR="00DC566C">
              <w:rPr>
                <w:noProof/>
                <w:webHidden/>
              </w:rPr>
              <w:t>8</w:t>
            </w:r>
            <w:r w:rsidR="00DC566C">
              <w:rPr>
                <w:noProof/>
                <w:webHidden/>
              </w:rPr>
              <w:fldChar w:fldCharType="end"/>
            </w:r>
          </w:hyperlink>
        </w:p>
        <w:p w:rsidR="00DC566C" w:rsidRDefault="000C39BE" w:rsidP="00DC566C">
          <w:pPr>
            <w:pStyle w:val="Obsah2"/>
            <w:tabs>
              <w:tab w:val="left" w:pos="88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hyperlink w:anchor="_Toc448822280" w:history="1">
            <w:r w:rsidR="00DC566C" w:rsidRPr="0068421D">
              <w:rPr>
                <w:rStyle w:val="Hypertextovprepojenie"/>
                <w:noProof/>
              </w:rPr>
              <w:t>2.1</w:t>
            </w:r>
            <w:r w:rsidR="00DC566C"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="00DC566C" w:rsidRPr="0068421D">
              <w:rPr>
                <w:rStyle w:val="Hypertextovprepojenie"/>
                <w:noProof/>
              </w:rPr>
              <w:t>Analýza projektovej pripravenosti</w:t>
            </w:r>
            <w:r w:rsidR="00DC566C">
              <w:rPr>
                <w:noProof/>
                <w:webHidden/>
              </w:rPr>
              <w:tab/>
            </w:r>
            <w:r w:rsidR="00DC566C">
              <w:rPr>
                <w:noProof/>
                <w:webHidden/>
              </w:rPr>
              <w:fldChar w:fldCharType="begin"/>
            </w:r>
            <w:r w:rsidR="00DC566C">
              <w:rPr>
                <w:noProof/>
                <w:webHidden/>
              </w:rPr>
              <w:instrText xml:space="preserve"> PAGEREF _Toc448822280 \h </w:instrText>
            </w:r>
            <w:r w:rsidR="00DC566C">
              <w:rPr>
                <w:noProof/>
                <w:webHidden/>
              </w:rPr>
            </w:r>
            <w:r w:rsidR="00DC566C">
              <w:rPr>
                <w:noProof/>
                <w:webHidden/>
              </w:rPr>
              <w:fldChar w:fldCharType="separate"/>
            </w:r>
            <w:r w:rsidR="00DC566C">
              <w:rPr>
                <w:noProof/>
                <w:webHidden/>
              </w:rPr>
              <w:t>9</w:t>
            </w:r>
            <w:r w:rsidR="00DC566C">
              <w:rPr>
                <w:noProof/>
                <w:webHidden/>
              </w:rPr>
              <w:fldChar w:fldCharType="end"/>
            </w:r>
          </w:hyperlink>
        </w:p>
        <w:p w:rsidR="00DC566C" w:rsidRDefault="000C39BE" w:rsidP="00DC566C">
          <w:pPr>
            <w:pStyle w:val="Obsah2"/>
            <w:tabs>
              <w:tab w:val="left" w:pos="88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hyperlink w:anchor="_Toc448822281" w:history="1">
            <w:r w:rsidR="00DC566C" w:rsidRPr="0068421D">
              <w:rPr>
                <w:rStyle w:val="Hypertextovprepojenie"/>
                <w:noProof/>
              </w:rPr>
              <w:t>2.2</w:t>
            </w:r>
            <w:r w:rsidR="00DC566C"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="00DC566C" w:rsidRPr="0068421D">
              <w:rPr>
                <w:rStyle w:val="Hypertextovprepojenie"/>
                <w:noProof/>
              </w:rPr>
              <w:t>Analýza vnútorného prostredia</w:t>
            </w:r>
            <w:r w:rsidR="00DC566C">
              <w:rPr>
                <w:noProof/>
                <w:webHidden/>
              </w:rPr>
              <w:tab/>
            </w:r>
            <w:r w:rsidR="00DC566C">
              <w:rPr>
                <w:noProof/>
                <w:webHidden/>
              </w:rPr>
              <w:fldChar w:fldCharType="begin"/>
            </w:r>
            <w:r w:rsidR="00DC566C">
              <w:rPr>
                <w:noProof/>
                <w:webHidden/>
              </w:rPr>
              <w:instrText xml:space="preserve"> PAGEREF _Toc448822281 \h </w:instrText>
            </w:r>
            <w:r w:rsidR="00DC566C">
              <w:rPr>
                <w:noProof/>
                <w:webHidden/>
              </w:rPr>
            </w:r>
            <w:r w:rsidR="00DC566C">
              <w:rPr>
                <w:noProof/>
                <w:webHidden/>
              </w:rPr>
              <w:fldChar w:fldCharType="separate"/>
            </w:r>
            <w:r w:rsidR="00DC566C">
              <w:rPr>
                <w:noProof/>
                <w:webHidden/>
              </w:rPr>
              <w:t>9</w:t>
            </w:r>
            <w:r w:rsidR="00DC566C">
              <w:rPr>
                <w:noProof/>
                <w:webHidden/>
              </w:rPr>
              <w:fldChar w:fldCharType="end"/>
            </w:r>
          </w:hyperlink>
        </w:p>
        <w:p w:rsidR="00DC566C" w:rsidRDefault="000C39BE" w:rsidP="00DC566C">
          <w:pPr>
            <w:pStyle w:val="Obsah3"/>
            <w:tabs>
              <w:tab w:val="left" w:pos="132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hyperlink w:anchor="_Toc448822282" w:history="1">
            <w:r w:rsidR="00DC566C" w:rsidRPr="0068421D">
              <w:rPr>
                <w:rStyle w:val="Hypertextovprepojenie"/>
                <w:noProof/>
              </w:rPr>
              <w:t>2.2.1</w:t>
            </w:r>
            <w:r w:rsidR="00DC566C"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="00DC566C" w:rsidRPr="0068421D">
              <w:rPr>
                <w:rStyle w:val="Hypertextovprepojenie"/>
                <w:noProof/>
              </w:rPr>
              <w:t>Základná charakteristika obce</w:t>
            </w:r>
            <w:r w:rsidR="00DC566C">
              <w:rPr>
                <w:noProof/>
                <w:webHidden/>
              </w:rPr>
              <w:tab/>
            </w:r>
            <w:r w:rsidR="00DC566C">
              <w:rPr>
                <w:noProof/>
                <w:webHidden/>
              </w:rPr>
              <w:fldChar w:fldCharType="begin"/>
            </w:r>
            <w:r w:rsidR="00DC566C">
              <w:rPr>
                <w:noProof/>
                <w:webHidden/>
              </w:rPr>
              <w:instrText xml:space="preserve"> PAGEREF _Toc448822282 \h </w:instrText>
            </w:r>
            <w:r w:rsidR="00DC566C">
              <w:rPr>
                <w:noProof/>
                <w:webHidden/>
              </w:rPr>
            </w:r>
            <w:r w:rsidR="00DC566C">
              <w:rPr>
                <w:noProof/>
                <w:webHidden/>
              </w:rPr>
              <w:fldChar w:fldCharType="separate"/>
            </w:r>
            <w:r w:rsidR="00DC566C">
              <w:rPr>
                <w:noProof/>
                <w:webHidden/>
              </w:rPr>
              <w:t>9</w:t>
            </w:r>
            <w:r w:rsidR="00DC566C">
              <w:rPr>
                <w:noProof/>
                <w:webHidden/>
              </w:rPr>
              <w:fldChar w:fldCharType="end"/>
            </w:r>
          </w:hyperlink>
        </w:p>
        <w:p w:rsidR="00DC566C" w:rsidRDefault="000C39BE" w:rsidP="00DC566C">
          <w:pPr>
            <w:pStyle w:val="Obsah3"/>
            <w:tabs>
              <w:tab w:val="left" w:pos="132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hyperlink w:anchor="_Toc448822283" w:history="1">
            <w:r w:rsidR="00DC566C" w:rsidRPr="0068421D">
              <w:rPr>
                <w:rStyle w:val="Hypertextovprepojenie"/>
                <w:noProof/>
              </w:rPr>
              <w:t>2.2.2</w:t>
            </w:r>
            <w:r w:rsidR="00DC566C"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="00DC566C" w:rsidRPr="0068421D">
              <w:rPr>
                <w:rStyle w:val="Hypertextovprepojenie"/>
                <w:noProof/>
              </w:rPr>
              <w:t>História obce</w:t>
            </w:r>
            <w:r w:rsidR="00DC566C">
              <w:rPr>
                <w:noProof/>
                <w:webHidden/>
              </w:rPr>
              <w:tab/>
            </w:r>
            <w:r w:rsidR="00DC566C">
              <w:rPr>
                <w:noProof/>
                <w:webHidden/>
              </w:rPr>
              <w:fldChar w:fldCharType="begin"/>
            </w:r>
            <w:r w:rsidR="00DC566C">
              <w:rPr>
                <w:noProof/>
                <w:webHidden/>
              </w:rPr>
              <w:instrText xml:space="preserve"> PAGEREF _Toc448822283 \h </w:instrText>
            </w:r>
            <w:r w:rsidR="00DC566C">
              <w:rPr>
                <w:noProof/>
                <w:webHidden/>
              </w:rPr>
            </w:r>
            <w:r w:rsidR="00DC566C">
              <w:rPr>
                <w:noProof/>
                <w:webHidden/>
              </w:rPr>
              <w:fldChar w:fldCharType="separate"/>
            </w:r>
            <w:r w:rsidR="00DC566C">
              <w:rPr>
                <w:noProof/>
                <w:webHidden/>
              </w:rPr>
              <w:t>9</w:t>
            </w:r>
            <w:r w:rsidR="00DC566C">
              <w:rPr>
                <w:noProof/>
                <w:webHidden/>
              </w:rPr>
              <w:fldChar w:fldCharType="end"/>
            </w:r>
          </w:hyperlink>
        </w:p>
        <w:p w:rsidR="00DC566C" w:rsidRDefault="000C39BE" w:rsidP="00DC566C">
          <w:pPr>
            <w:pStyle w:val="Obsah3"/>
            <w:tabs>
              <w:tab w:val="left" w:pos="132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hyperlink w:anchor="_Toc448822284" w:history="1">
            <w:r w:rsidR="00DC566C" w:rsidRPr="0068421D">
              <w:rPr>
                <w:rStyle w:val="Hypertextovprepojenie"/>
                <w:noProof/>
              </w:rPr>
              <w:t>2.2.3</w:t>
            </w:r>
            <w:r w:rsidR="00DC566C"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="00DC566C" w:rsidRPr="0068421D">
              <w:rPr>
                <w:rStyle w:val="Hypertextovprepojenie"/>
                <w:noProof/>
              </w:rPr>
              <w:t>Prírodné pomery</w:t>
            </w:r>
            <w:r w:rsidR="00DC566C">
              <w:rPr>
                <w:noProof/>
                <w:webHidden/>
              </w:rPr>
              <w:tab/>
            </w:r>
            <w:r w:rsidR="00DC566C">
              <w:rPr>
                <w:noProof/>
                <w:webHidden/>
              </w:rPr>
              <w:fldChar w:fldCharType="begin"/>
            </w:r>
            <w:r w:rsidR="00DC566C">
              <w:rPr>
                <w:noProof/>
                <w:webHidden/>
              </w:rPr>
              <w:instrText xml:space="preserve"> PAGEREF _Toc448822284 \h </w:instrText>
            </w:r>
            <w:r w:rsidR="00DC566C">
              <w:rPr>
                <w:noProof/>
                <w:webHidden/>
              </w:rPr>
            </w:r>
            <w:r w:rsidR="00DC566C">
              <w:rPr>
                <w:noProof/>
                <w:webHidden/>
              </w:rPr>
              <w:fldChar w:fldCharType="separate"/>
            </w:r>
            <w:r w:rsidR="00DC566C">
              <w:rPr>
                <w:noProof/>
                <w:webHidden/>
              </w:rPr>
              <w:t>10</w:t>
            </w:r>
            <w:r w:rsidR="00DC566C">
              <w:rPr>
                <w:noProof/>
                <w:webHidden/>
              </w:rPr>
              <w:fldChar w:fldCharType="end"/>
            </w:r>
          </w:hyperlink>
        </w:p>
        <w:p w:rsidR="00DC566C" w:rsidRDefault="000C39BE" w:rsidP="00DC566C">
          <w:pPr>
            <w:pStyle w:val="Obsah3"/>
            <w:tabs>
              <w:tab w:val="left" w:pos="132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hyperlink w:anchor="_Toc448822285" w:history="1">
            <w:r w:rsidR="00DC566C" w:rsidRPr="0068421D">
              <w:rPr>
                <w:rStyle w:val="Hypertextovprepojenie"/>
                <w:noProof/>
              </w:rPr>
              <w:t>2.2.4</w:t>
            </w:r>
            <w:r w:rsidR="00DC566C"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="00DC566C" w:rsidRPr="0068421D">
              <w:rPr>
                <w:rStyle w:val="Hypertextovprepojenie"/>
                <w:noProof/>
              </w:rPr>
              <w:t>Pôdne pomery</w:t>
            </w:r>
            <w:r w:rsidR="00DC566C">
              <w:rPr>
                <w:noProof/>
                <w:webHidden/>
              </w:rPr>
              <w:tab/>
            </w:r>
            <w:r w:rsidR="00DC566C">
              <w:rPr>
                <w:noProof/>
                <w:webHidden/>
              </w:rPr>
              <w:fldChar w:fldCharType="begin"/>
            </w:r>
            <w:r w:rsidR="00DC566C">
              <w:rPr>
                <w:noProof/>
                <w:webHidden/>
              </w:rPr>
              <w:instrText xml:space="preserve"> PAGEREF _Toc448822285 \h </w:instrText>
            </w:r>
            <w:r w:rsidR="00DC566C">
              <w:rPr>
                <w:noProof/>
                <w:webHidden/>
              </w:rPr>
            </w:r>
            <w:r w:rsidR="00DC566C">
              <w:rPr>
                <w:noProof/>
                <w:webHidden/>
              </w:rPr>
              <w:fldChar w:fldCharType="separate"/>
            </w:r>
            <w:r w:rsidR="00DC566C">
              <w:rPr>
                <w:noProof/>
                <w:webHidden/>
              </w:rPr>
              <w:t>10</w:t>
            </w:r>
            <w:r w:rsidR="00DC566C">
              <w:rPr>
                <w:noProof/>
                <w:webHidden/>
              </w:rPr>
              <w:fldChar w:fldCharType="end"/>
            </w:r>
          </w:hyperlink>
        </w:p>
        <w:p w:rsidR="00DC566C" w:rsidRDefault="000C39BE" w:rsidP="00DC566C">
          <w:pPr>
            <w:pStyle w:val="Obsah3"/>
            <w:tabs>
              <w:tab w:val="left" w:pos="132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hyperlink w:anchor="_Toc448822286" w:history="1">
            <w:r w:rsidR="00DC566C" w:rsidRPr="0068421D">
              <w:rPr>
                <w:rStyle w:val="Hypertextovprepojenie"/>
                <w:noProof/>
              </w:rPr>
              <w:t>2.2.5</w:t>
            </w:r>
            <w:r w:rsidR="00DC566C"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="00DC566C" w:rsidRPr="0068421D">
              <w:rPr>
                <w:rStyle w:val="Hypertextovprepojenie"/>
                <w:noProof/>
              </w:rPr>
              <w:t>Demografia</w:t>
            </w:r>
            <w:r w:rsidR="00DC566C">
              <w:rPr>
                <w:noProof/>
                <w:webHidden/>
              </w:rPr>
              <w:tab/>
            </w:r>
            <w:r w:rsidR="00DC566C">
              <w:rPr>
                <w:noProof/>
                <w:webHidden/>
              </w:rPr>
              <w:fldChar w:fldCharType="begin"/>
            </w:r>
            <w:r w:rsidR="00DC566C">
              <w:rPr>
                <w:noProof/>
                <w:webHidden/>
              </w:rPr>
              <w:instrText xml:space="preserve"> PAGEREF _Toc448822286 \h </w:instrText>
            </w:r>
            <w:r w:rsidR="00DC566C">
              <w:rPr>
                <w:noProof/>
                <w:webHidden/>
              </w:rPr>
            </w:r>
            <w:r w:rsidR="00DC566C">
              <w:rPr>
                <w:noProof/>
                <w:webHidden/>
              </w:rPr>
              <w:fldChar w:fldCharType="separate"/>
            </w:r>
            <w:r w:rsidR="00DC566C">
              <w:rPr>
                <w:noProof/>
                <w:webHidden/>
              </w:rPr>
              <w:t>12</w:t>
            </w:r>
            <w:r w:rsidR="00DC566C">
              <w:rPr>
                <w:noProof/>
                <w:webHidden/>
              </w:rPr>
              <w:fldChar w:fldCharType="end"/>
            </w:r>
          </w:hyperlink>
        </w:p>
        <w:p w:rsidR="00DC566C" w:rsidRDefault="000C39BE" w:rsidP="00DC566C">
          <w:pPr>
            <w:pStyle w:val="Obsah3"/>
            <w:tabs>
              <w:tab w:val="left" w:pos="132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hyperlink w:anchor="_Toc448822287" w:history="1">
            <w:r w:rsidR="00DC566C" w:rsidRPr="0068421D">
              <w:rPr>
                <w:rStyle w:val="Hypertextovprepojenie"/>
                <w:noProof/>
              </w:rPr>
              <w:t>2.2.6</w:t>
            </w:r>
            <w:r w:rsidR="00DC566C"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="00DC566C" w:rsidRPr="0068421D">
              <w:rPr>
                <w:rStyle w:val="Hypertextovprepojenie"/>
                <w:noProof/>
              </w:rPr>
              <w:t>Vzdelanie</w:t>
            </w:r>
            <w:r w:rsidR="00DC566C">
              <w:rPr>
                <w:noProof/>
                <w:webHidden/>
              </w:rPr>
              <w:tab/>
            </w:r>
            <w:r w:rsidR="00DC566C">
              <w:rPr>
                <w:noProof/>
                <w:webHidden/>
              </w:rPr>
              <w:fldChar w:fldCharType="begin"/>
            </w:r>
            <w:r w:rsidR="00DC566C">
              <w:rPr>
                <w:noProof/>
                <w:webHidden/>
              </w:rPr>
              <w:instrText xml:space="preserve"> PAGEREF _Toc448822287 \h </w:instrText>
            </w:r>
            <w:r w:rsidR="00DC566C">
              <w:rPr>
                <w:noProof/>
                <w:webHidden/>
              </w:rPr>
            </w:r>
            <w:r w:rsidR="00DC566C">
              <w:rPr>
                <w:noProof/>
                <w:webHidden/>
              </w:rPr>
              <w:fldChar w:fldCharType="separate"/>
            </w:r>
            <w:r w:rsidR="00DC566C">
              <w:rPr>
                <w:noProof/>
                <w:webHidden/>
              </w:rPr>
              <w:t>16</w:t>
            </w:r>
            <w:r w:rsidR="00DC566C">
              <w:rPr>
                <w:noProof/>
                <w:webHidden/>
              </w:rPr>
              <w:fldChar w:fldCharType="end"/>
            </w:r>
          </w:hyperlink>
        </w:p>
        <w:p w:rsidR="00DC566C" w:rsidRDefault="000C39BE" w:rsidP="00DC566C">
          <w:pPr>
            <w:pStyle w:val="Obsah3"/>
            <w:tabs>
              <w:tab w:val="left" w:pos="132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hyperlink w:anchor="_Toc448822288" w:history="1">
            <w:r w:rsidR="00DC566C" w:rsidRPr="0068421D">
              <w:rPr>
                <w:rStyle w:val="Hypertextovprepojenie"/>
                <w:noProof/>
              </w:rPr>
              <w:t>2.2.7</w:t>
            </w:r>
            <w:r w:rsidR="00DC566C"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="00DC566C" w:rsidRPr="0068421D">
              <w:rPr>
                <w:rStyle w:val="Hypertextovprepojenie"/>
                <w:noProof/>
              </w:rPr>
              <w:t>Kultúrno-spoločenský život v obci</w:t>
            </w:r>
            <w:r w:rsidR="00DC566C">
              <w:rPr>
                <w:noProof/>
                <w:webHidden/>
              </w:rPr>
              <w:tab/>
            </w:r>
            <w:r w:rsidR="00DC566C">
              <w:rPr>
                <w:noProof/>
                <w:webHidden/>
              </w:rPr>
              <w:fldChar w:fldCharType="begin"/>
            </w:r>
            <w:r w:rsidR="00DC566C">
              <w:rPr>
                <w:noProof/>
                <w:webHidden/>
              </w:rPr>
              <w:instrText xml:space="preserve"> PAGEREF _Toc448822288 \h </w:instrText>
            </w:r>
            <w:r w:rsidR="00DC566C">
              <w:rPr>
                <w:noProof/>
                <w:webHidden/>
              </w:rPr>
            </w:r>
            <w:r w:rsidR="00DC566C">
              <w:rPr>
                <w:noProof/>
                <w:webHidden/>
              </w:rPr>
              <w:fldChar w:fldCharType="separate"/>
            </w:r>
            <w:r w:rsidR="00DC566C">
              <w:rPr>
                <w:noProof/>
                <w:webHidden/>
              </w:rPr>
              <w:t>17</w:t>
            </w:r>
            <w:r w:rsidR="00DC566C">
              <w:rPr>
                <w:noProof/>
                <w:webHidden/>
              </w:rPr>
              <w:fldChar w:fldCharType="end"/>
            </w:r>
          </w:hyperlink>
        </w:p>
        <w:p w:rsidR="00DC566C" w:rsidRDefault="000C39BE" w:rsidP="00DC566C">
          <w:pPr>
            <w:pStyle w:val="Obsah3"/>
            <w:tabs>
              <w:tab w:val="left" w:pos="132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hyperlink w:anchor="_Toc448822289" w:history="1">
            <w:r w:rsidR="00DC566C" w:rsidRPr="0068421D">
              <w:rPr>
                <w:rStyle w:val="Hypertextovprepojenie"/>
                <w:noProof/>
              </w:rPr>
              <w:t>2.2.8</w:t>
            </w:r>
            <w:r w:rsidR="00DC566C"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="00DC566C" w:rsidRPr="0068421D">
              <w:rPr>
                <w:rStyle w:val="Hypertextovprepojenie"/>
                <w:noProof/>
              </w:rPr>
              <w:t>Bytová otázka</w:t>
            </w:r>
            <w:r w:rsidR="00DC566C">
              <w:rPr>
                <w:noProof/>
                <w:webHidden/>
              </w:rPr>
              <w:tab/>
            </w:r>
            <w:r w:rsidR="00DC566C">
              <w:rPr>
                <w:noProof/>
                <w:webHidden/>
              </w:rPr>
              <w:fldChar w:fldCharType="begin"/>
            </w:r>
            <w:r w:rsidR="00DC566C">
              <w:rPr>
                <w:noProof/>
                <w:webHidden/>
              </w:rPr>
              <w:instrText xml:space="preserve"> PAGEREF _Toc448822289 \h </w:instrText>
            </w:r>
            <w:r w:rsidR="00DC566C">
              <w:rPr>
                <w:noProof/>
                <w:webHidden/>
              </w:rPr>
            </w:r>
            <w:r w:rsidR="00DC566C">
              <w:rPr>
                <w:noProof/>
                <w:webHidden/>
              </w:rPr>
              <w:fldChar w:fldCharType="separate"/>
            </w:r>
            <w:r w:rsidR="00DC566C">
              <w:rPr>
                <w:noProof/>
                <w:webHidden/>
              </w:rPr>
              <w:t>17</w:t>
            </w:r>
            <w:r w:rsidR="00DC566C">
              <w:rPr>
                <w:noProof/>
                <w:webHidden/>
              </w:rPr>
              <w:fldChar w:fldCharType="end"/>
            </w:r>
          </w:hyperlink>
        </w:p>
        <w:p w:rsidR="00DC566C" w:rsidRDefault="000C39BE" w:rsidP="00DC566C">
          <w:pPr>
            <w:pStyle w:val="Obsah3"/>
            <w:tabs>
              <w:tab w:val="left" w:pos="132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hyperlink w:anchor="_Toc448822290" w:history="1">
            <w:r w:rsidR="00DC566C" w:rsidRPr="0068421D">
              <w:rPr>
                <w:rStyle w:val="Hypertextovprepojenie"/>
                <w:noProof/>
              </w:rPr>
              <w:t>2.2.9</w:t>
            </w:r>
            <w:r w:rsidR="00DC566C"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="00DC566C" w:rsidRPr="0068421D">
              <w:rPr>
                <w:rStyle w:val="Hypertextovprepojenie"/>
                <w:noProof/>
              </w:rPr>
              <w:t>Ekonomika</w:t>
            </w:r>
            <w:r w:rsidR="00DC566C">
              <w:rPr>
                <w:noProof/>
                <w:webHidden/>
              </w:rPr>
              <w:tab/>
            </w:r>
            <w:r w:rsidR="00DC566C">
              <w:rPr>
                <w:noProof/>
                <w:webHidden/>
              </w:rPr>
              <w:fldChar w:fldCharType="begin"/>
            </w:r>
            <w:r w:rsidR="00DC566C">
              <w:rPr>
                <w:noProof/>
                <w:webHidden/>
              </w:rPr>
              <w:instrText xml:space="preserve"> PAGEREF _Toc448822290 \h </w:instrText>
            </w:r>
            <w:r w:rsidR="00DC566C">
              <w:rPr>
                <w:noProof/>
                <w:webHidden/>
              </w:rPr>
            </w:r>
            <w:r w:rsidR="00DC566C">
              <w:rPr>
                <w:noProof/>
                <w:webHidden/>
              </w:rPr>
              <w:fldChar w:fldCharType="separate"/>
            </w:r>
            <w:r w:rsidR="00DC566C">
              <w:rPr>
                <w:noProof/>
                <w:webHidden/>
              </w:rPr>
              <w:t>18</w:t>
            </w:r>
            <w:r w:rsidR="00DC566C">
              <w:rPr>
                <w:noProof/>
                <w:webHidden/>
              </w:rPr>
              <w:fldChar w:fldCharType="end"/>
            </w:r>
          </w:hyperlink>
        </w:p>
        <w:p w:rsidR="00DC566C" w:rsidRDefault="000C39BE" w:rsidP="00DC566C">
          <w:pPr>
            <w:pStyle w:val="Obsah3"/>
            <w:tabs>
              <w:tab w:val="left" w:pos="132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hyperlink w:anchor="_Toc448822291" w:history="1">
            <w:r w:rsidR="00DC566C" w:rsidRPr="0068421D">
              <w:rPr>
                <w:rStyle w:val="Hypertextovprepojenie"/>
                <w:noProof/>
              </w:rPr>
              <w:t>2.2.10</w:t>
            </w:r>
            <w:r w:rsidR="00DC566C"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="00DC566C" w:rsidRPr="0068421D">
              <w:rPr>
                <w:rStyle w:val="Hypertextovprepojenie"/>
                <w:noProof/>
              </w:rPr>
              <w:t>Vybavenosť obce</w:t>
            </w:r>
            <w:r w:rsidR="00DC566C">
              <w:rPr>
                <w:noProof/>
                <w:webHidden/>
              </w:rPr>
              <w:tab/>
            </w:r>
            <w:r w:rsidR="00DC566C">
              <w:rPr>
                <w:noProof/>
                <w:webHidden/>
              </w:rPr>
              <w:fldChar w:fldCharType="begin"/>
            </w:r>
            <w:r w:rsidR="00DC566C">
              <w:rPr>
                <w:noProof/>
                <w:webHidden/>
              </w:rPr>
              <w:instrText xml:space="preserve"> PAGEREF _Toc448822291 \h </w:instrText>
            </w:r>
            <w:r w:rsidR="00DC566C">
              <w:rPr>
                <w:noProof/>
                <w:webHidden/>
              </w:rPr>
            </w:r>
            <w:r w:rsidR="00DC566C">
              <w:rPr>
                <w:noProof/>
                <w:webHidden/>
              </w:rPr>
              <w:fldChar w:fldCharType="separate"/>
            </w:r>
            <w:r w:rsidR="00DC566C">
              <w:rPr>
                <w:noProof/>
                <w:webHidden/>
              </w:rPr>
              <w:t>20</w:t>
            </w:r>
            <w:r w:rsidR="00DC566C">
              <w:rPr>
                <w:noProof/>
                <w:webHidden/>
              </w:rPr>
              <w:fldChar w:fldCharType="end"/>
            </w:r>
          </w:hyperlink>
        </w:p>
        <w:p w:rsidR="00DC566C" w:rsidRDefault="000C39BE" w:rsidP="00DC566C">
          <w:pPr>
            <w:pStyle w:val="Obsah2"/>
            <w:tabs>
              <w:tab w:val="left" w:pos="88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hyperlink w:anchor="_Toc448822292" w:history="1">
            <w:r w:rsidR="00DC566C" w:rsidRPr="0068421D">
              <w:rPr>
                <w:rStyle w:val="Hypertextovprepojenie"/>
                <w:noProof/>
              </w:rPr>
              <w:t>2.3</w:t>
            </w:r>
            <w:r w:rsidR="00DC566C"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="00DC566C" w:rsidRPr="0068421D">
              <w:rPr>
                <w:rStyle w:val="Hypertextovprepojenie"/>
                <w:noProof/>
              </w:rPr>
              <w:t>Analýza externého prostredia</w:t>
            </w:r>
            <w:r w:rsidR="00DC566C">
              <w:rPr>
                <w:noProof/>
                <w:webHidden/>
              </w:rPr>
              <w:tab/>
            </w:r>
            <w:r w:rsidR="00DC566C">
              <w:rPr>
                <w:noProof/>
                <w:webHidden/>
              </w:rPr>
              <w:fldChar w:fldCharType="begin"/>
            </w:r>
            <w:r w:rsidR="00DC566C">
              <w:rPr>
                <w:noProof/>
                <w:webHidden/>
              </w:rPr>
              <w:instrText xml:space="preserve"> PAGEREF _Toc448822292 \h </w:instrText>
            </w:r>
            <w:r w:rsidR="00DC566C">
              <w:rPr>
                <w:noProof/>
                <w:webHidden/>
              </w:rPr>
            </w:r>
            <w:r w:rsidR="00DC566C">
              <w:rPr>
                <w:noProof/>
                <w:webHidden/>
              </w:rPr>
              <w:fldChar w:fldCharType="separate"/>
            </w:r>
            <w:r w:rsidR="00DC566C">
              <w:rPr>
                <w:noProof/>
                <w:webHidden/>
              </w:rPr>
              <w:t>21</w:t>
            </w:r>
            <w:r w:rsidR="00DC566C">
              <w:rPr>
                <w:noProof/>
                <w:webHidden/>
              </w:rPr>
              <w:fldChar w:fldCharType="end"/>
            </w:r>
          </w:hyperlink>
        </w:p>
        <w:p w:rsidR="00DC566C" w:rsidRDefault="000C39BE" w:rsidP="00DC566C">
          <w:pPr>
            <w:pStyle w:val="Obsah2"/>
            <w:tabs>
              <w:tab w:val="left" w:pos="88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hyperlink w:anchor="_Toc448822293" w:history="1">
            <w:r w:rsidR="00DC566C" w:rsidRPr="0068421D">
              <w:rPr>
                <w:rStyle w:val="Hypertextovprepojenie"/>
                <w:noProof/>
              </w:rPr>
              <w:t>2.4</w:t>
            </w:r>
            <w:r w:rsidR="00DC566C"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="00DC566C" w:rsidRPr="0068421D">
              <w:rPr>
                <w:rStyle w:val="Hypertextovprepojenie"/>
                <w:noProof/>
              </w:rPr>
              <w:t>Zhodnotenie súčasného stavu územia</w:t>
            </w:r>
            <w:r w:rsidR="00DC566C">
              <w:rPr>
                <w:noProof/>
                <w:webHidden/>
              </w:rPr>
              <w:tab/>
            </w:r>
            <w:r w:rsidR="00DC566C">
              <w:rPr>
                <w:noProof/>
                <w:webHidden/>
              </w:rPr>
              <w:fldChar w:fldCharType="begin"/>
            </w:r>
            <w:r w:rsidR="00DC566C">
              <w:rPr>
                <w:noProof/>
                <w:webHidden/>
              </w:rPr>
              <w:instrText xml:space="preserve"> PAGEREF _Toc448822293 \h </w:instrText>
            </w:r>
            <w:r w:rsidR="00DC566C">
              <w:rPr>
                <w:noProof/>
                <w:webHidden/>
              </w:rPr>
            </w:r>
            <w:r w:rsidR="00DC566C">
              <w:rPr>
                <w:noProof/>
                <w:webHidden/>
              </w:rPr>
              <w:fldChar w:fldCharType="separate"/>
            </w:r>
            <w:r w:rsidR="00DC566C">
              <w:rPr>
                <w:noProof/>
                <w:webHidden/>
              </w:rPr>
              <w:t>24</w:t>
            </w:r>
            <w:r w:rsidR="00DC566C">
              <w:rPr>
                <w:noProof/>
                <w:webHidden/>
              </w:rPr>
              <w:fldChar w:fldCharType="end"/>
            </w:r>
          </w:hyperlink>
        </w:p>
        <w:p w:rsidR="00DC566C" w:rsidRDefault="000C39BE" w:rsidP="00DC566C">
          <w:pPr>
            <w:pStyle w:val="Obsah1"/>
            <w:tabs>
              <w:tab w:val="left" w:pos="48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hyperlink w:anchor="_Toc448822294" w:history="1">
            <w:r w:rsidR="00DC566C" w:rsidRPr="0068421D">
              <w:rPr>
                <w:rStyle w:val="Hypertextovprepojenie"/>
                <w:noProof/>
              </w:rPr>
              <w:t>3</w:t>
            </w:r>
            <w:r w:rsidR="00DC566C"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="00DC566C" w:rsidRPr="0068421D">
              <w:rPr>
                <w:rStyle w:val="Hypertextovprepojenie"/>
                <w:noProof/>
              </w:rPr>
              <w:t>Strategická časť</w:t>
            </w:r>
            <w:r w:rsidR="00DC566C">
              <w:rPr>
                <w:noProof/>
                <w:webHidden/>
              </w:rPr>
              <w:tab/>
            </w:r>
            <w:r w:rsidR="00DC566C">
              <w:rPr>
                <w:noProof/>
                <w:webHidden/>
              </w:rPr>
              <w:fldChar w:fldCharType="begin"/>
            </w:r>
            <w:r w:rsidR="00DC566C">
              <w:rPr>
                <w:noProof/>
                <w:webHidden/>
              </w:rPr>
              <w:instrText xml:space="preserve"> PAGEREF _Toc448822294 \h </w:instrText>
            </w:r>
            <w:r w:rsidR="00DC566C">
              <w:rPr>
                <w:noProof/>
                <w:webHidden/>
              </w:rPr>
            </w:r>
            <w:r w:rsidR="00DC566C">
              <w:rPr>
                <w:noProof/>
                <w:webHidden/>
              </w:rPr>
              <w:fldChar w:fldCharType="separate"/>
            </w:r>
            <w:r w:rsidR="00DC566C">
              <w:rPr>
                <w:noProof/>
                <w:webHidden/>
              </w:rPr>
              <w:t>26</w:t>
            </w:r>
            <w:r w:rsidR="00DC566C">
              <w:rPr>
                <w:noProof/>
                <w:webHidden/>
              </w:rPr>
              <w:fldChar w:fldCharType="end"/>
            </w:r>
          </w:hyperlink>
        </w:p>
        <w:p w:rsidR="00DC566C" w:rsidRDefault="000C39BE" w:rsidP="00DC566C">
          <w:pPr>
            <w:pStyle w:val="Obsah2"/>
            <w:tabs>
              <w:tab w:val="left" w:pos="88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hyperlink w:anchor="_Toc448822295" w:history="1">
            <w:r w:rsidR="00DC566C" w:rsidRPr="0068421D">
              <w:rPr>
                <w:rStyle w:val="Hypertextovprepojenie"/>
                <w:noProof/>
              </w:rPr>
              <w:t>3.1</w:t>
            </w:r>
            <w:r w:rsidR="00DC566C"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="00DC566C" w:rsidRPr="0068421D">
              <w:rPr>
                <w:rStyle w:val="Hypertextovprepojenie"/>
                <w:noProof/>
              </w:rPr>
              <w:t>Vízia rozvoja územia obce Siladice</w:t>
            </w:r>
            <w:r w:rsidR="00DC566C">
              <w:rPr>
                <w:noProof/>
                <w:webHidden/>
              </w:rPr>
              <w:tab/>
            </w:r>
            <w:r w:rsidR="00DC566C">
              <w:rPr>
                <w:noProof/>
                <w:webHidden/>
              </w:rPr>
              <w:fldChar w:fldCharType="begin"/>
            </w:r>
            <w:r w:rsidR="00DC566C">
              <w:rPr>
                <w:noProof/>
                <w:webHidden/>
              </w:rPr>
              <w:instrText xml:space="preserve"> PAGEREF _Toc448822295 \h </w:instrText>
            </w:r>
            <w:r w:rsidR="00DC566C">
              <w:rPr>
                <w:noProof/>
                <w:webHidden/>
              </w:rPr>
            </w:r>
            <w:r w:rsidR="00DC566C">
              <w:rPr>
                <w:noProof/>
                <w:webHidden/>
              </w:rPr>
              <w:fldChar w:fldCharType="separate"/>
            </w:r>
            <w:r w:rsidR="00DC566C">
              <w:rPr>
                <w:noProof/>
                <w:webHidden/>
              </w:rPr>
              <w:t>26</w:t>
            </w:r>
            <w:r w:rsidR="00DC566C">
              <w:rPr>
                <w:noProof/>
                <w:webHidden/>
              </w:rPr>
              <w:fldChar w:fldCharType="end"/>
            </w:r>
          </w:hyperlink>
        </w:p>
        <w:p w:rsidR="00DC566C" w:rsidRDefault="000C39BE" w:rsidP="00DC566C">
          <w:pPr>
            <w:pStyle w:val="Obsah2"/>
            <w:tabs>
              <w:tab w:val="left" w:pos="88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hyperlink w:anchor="_Toc448822296" w:history="1">
            <w:r w:rsidR="00DC566C" w:rsidRPr="0068421D">
              <w:rPr>
                <w:rStyle w:val="Hypertextovprepojenie"/>
                <w:noProof/>
              </w:rPr>
              <w:t>3.2</w:t>
            </w:r>
            <w:r w:rsidR="00DC566C"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="00DC566C" w:rsidRPr="0068421D">
              <w:rPr>
                <w:rStyle w:val="Hypertextovprepojenie"/>
                <w:noProof/>
              </w:rPr>
              <w:t>Strategický cieľ</w:t>
            </w:r>
            <w:r w:rsidR="00DC566C">
              <w:rPr>
                <w:noProof/>
                <w:webHidden/>
              </w:rPr>
              <w:tab/>
            </w:r>
            <w:r w:rsidR="00DC566C">
              <w:rPr>
                <w:noProof/>
                <w:webHidden/>
              </w:rPr>
              <w:fldChar w:fldCharType="begin"/>
            </w:r>
            <w:r w:rsidR="00DC566C">
              <w:rPr>
                <w:noProof/>
                <w:webHidden/>
              </w:rPr>
              <w:instrText xml:space="preserve"> PAGEREF _Toc448822296 \h </w:instrText>
            </w:r>
            <w:r w:rsidR="00DC566C">
              <w:rPr>
                <w:noProof/>
                <w:webHidden/>
              </w:rPr>
            </w:r>
            <w:r w:rsidR="00DC566C">
              <w:rPr>
                <w:noProof/>
                <w:webHidden/>
              </w:rPr>
              <w:fldChar w:fldCharType="separate"/>
            </w:r>
            <w:r w:rsidR="00DC566C">
              <w:rPr>
                <w:noProof/>
                <w:webHidden/>
              </w:rPr>
              <w:t>27</w:t>
            </w:r>
            <w:r w:rsidR="00DC566C">
              <w:rPr>
                <w:noProof/>
                <w:webHidden/>
              </w:rPr>
              <w:fldChar w:fldCharType="end"/>
            </w:r>
          </w:hyperlink>
        </w:p>
        <w:p w:rsidR="00DC566C" w:rsidRDefault="000C39BE" w:rsidP="00DC566C">
          <w:pPr>
            <w:pStyle w:val="Obsah1"/>
            <w:tabs>
              <w:tab w:val="left" w:pos="48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hyperlink w:anchor="_Toc448822297" w:history="1">
            <w:r w:rsidR="00DC566C" w:rsidRPr="0068421D">
              <w:rPr>
                <w:rStyle w:val="Hypertextovprepojenie"/>
                <w:noProof/>
              </w:rPr>
              <w:t>4</w:t>
            </w:r>
            <w:r w:rsidR="00DC566C"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="00DC566C" w:rsidRPr="0068421D">
              <w:rPr>
                <w:rStyle w:val="Hypertextovprepojenie"/>
                <w:noProof/>
              </w:rPr>
              <w:t>Programová časť</w:t>
            </w:r>
            <w:r w:rsidR="00DC566C">
              <w:rPr>
                <w:noProof/>
                <w:webHidden/>
              </w:rPr>
              <w:tab/>
            </w:r>
            <w:r w:rsidR="00DC566C">
              <w:rPr>
                <w:noProof/>
                <w:webHidden/>
              </w:rPr>
              <w:fldChar w:fldCharType="begin"/>
            </w:r>
            <w:r w:rsidR="00DC566C">
              <w:rPr>
                <w:noProof/>
                <w:webHidden/>
              </w:rPr>
              <w:instrText xml:space="preserve"> PAGEREF _Toc448822297 \h </w:instrText>
            </w:r>
            <w:r w:rsidR="00DC566C">
              <w:rPr>
                <w:noProof/>
                <w:webHidden/>
              </w:rPr>
            </w:r>
            <w:r w:rsidR="00DC566C">
              <w:rPr>
                <w:noProof/>
                <w:webHidden/>
              </w:rPr>
              <w:fldChar w:fldCharType="separate"/>
            </w:r>
            <w:r w:rsidR="00DC566C">
              <w:rPr>
                <w:noProof/>
                <w:webHidden/>
              </w:rPr>
              <w:t>29</w:t>
            </w:r>
            <w:r w:rsidR="00DC566C">
              <w:rPr>
                <w:noProof/>
                <w:webHidden/>
              </w:rPr>
              <w:fldChar w:fldCharType="end"/>
            </w:r>
          </w:hyperlink>
        </w:p>
        <w:p w:rsidR="00DC566C" w:rsidRDefault="000C39BE" w:rsidP="00DC566C">
          <w:pPr>
            <w:pStyle w:val="Obsah2"/>
            <w:tabs>
              <w:tab w:val="left" w:pos="88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hyperlink w:anchor="_Toc448822298" w:history="1">
            <w:r w:rsidR="00DC566C" w:rsidRPr="0068421D">
              <w:rPr>
                <w:rStyle w:val="Hypertextovprepojenie"/>
                <w:noProof/>
              </w:rPr>
              <w:t>4.1</w:t>
            </w:r>
            <w:r w:rsidR="00DC566C"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="00DC566C" w:rsidRPr="0068421D">
              <w:rPr>
                <w:rStyle w:val="Hypertextovprepojenie"/>
                <w:noProof/>
              </w:rPr>
              <w:t>Opatrenia a projekty vrátane ich priradenia k jednotlivým prioritám</w:t>
            </w:r>
            <w:r w:rsidR="00DC566C">
              <w:rPr>
                <w:noProof/>
                <w:webHidden/>
              </w:rPr>
              <w:tab/>
            </w:r>
            <w:r w:rsidR="00DC566C">
              <w:rPr>
                <w:noProof/>
                <w:webHidden/>
              </w:rPr>
              <w:fldChar w:fldCharType="begin"/>
            </w:r>
            <w:r w:rsidR="00DC566C">
              <w:rPr>
                <w:noProof/>
                <w:webHidden/>
              </w:rPr>
              <w:instrText xml:space="preserve"> PAGEREF _Toc448822298 \h </w:instrText>
            </w:r>
            <w:r w:rsidR="00DC566C">
              <w:rPr>
                <w:noProof/>
                <w:webHidden/>
              </w:rPr>
            </w:r>
            <w:r w:rsidR="00DC566C">
              <w:rPr>
                <w:noProof/>
                <w:webHidden/>
              </w:rPr>
              <w:fldChar w:fldCharType="separate"/>
            </w:r>
            <w:r w:rsidR="00DC566C">
              <w:rPr>
                <w:noProof/>
                <w:webHidden/>
              </w:rPr>
              <w:t>29</w:t>
            </w:r>
            <w:r w:rsidR="00DC566C">
              <w:rPr>
                <w:noProof/>
                <w:webHidden/>
              </w:rPr>
              <w:fldChar w:fldCharType="end"/>
            </w:r>
          </w:hyperlink>
        </w:p>
        <w:p w:rsidR="00DC566C" w:rsidRDefault="000C39BE" w:rsidP="00DC566C">
          <w:pPr>
            <w:pStyle w:val="Obsah2"/>
            <w:tabs>
              <w:tab w:val="left" w:pos="88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hyperlink w:anchor="_Toc448822299" w:history="1">
            <w:r w:rsidR="00DC566C" w:rsidRPr="0068421D">
              <w:rPr>
                <w:rStyle w:val="Hypertextovprepojenie"/>
                <w:noProof/>
              </w:rPr>
              <w:t>4.2</w:t>
            </w:r>
            <w:r w:rsidR="00DC566C"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="00DC566C" w:rsidRPr="0068421D">
              <w:rPr>
                <w:rStyle w:val="Hypertextovprepojenie"/>
                <w:noProof/>
              </w:rPr>
              <w:t>Súbor ukazovateľov výsledkov a dopadov</w:t>
            </w:r>
            <w:r w:rsidR="00DC566C">
              <w:rPr>
                <w:noProof/>
                <w:webHidden/>
              </w:rPr>
              <w:tab/>
            </w:r>
            <w:r w:rsidR="00DC566C">
              <w:rPr>
                <w:noProof/>
                <w:webHidden/>
              </w:rPr>
              <w:fldChar w:fldCharType="begin"/>
            </w:r>
            <w:r w:rsidR="00DC566C">
              <w:rPr>
                <w:noProof/>
                <w:webHidden/>
              </w:rPr>
              <w:instrText xml:space="preserve"> PAGEREF _Toc448822299 \h </w:instrText>
            </w:r>
            <w:r w:rsidR="00DC566C">
              <w:rPr>
                <w:noProof/>
                <w:webHidden/>
              </w:rPr>
            </w:r>
            <w:r w:rsidR="00DC566C">
              <w:rPr>
                <w:noProof/>
                <w:webHidden/>
              </w:rPr>
              <w:fldChar w:fldCharType="separate"/>
            </w:r>
            <w:r w:rsidR="00DC566C">
              <w:rPr>
                <w:noProof/>
                <w:webHidden/>
              </w:rPr>
              <w:t>30</w:t>
            </w:r>
            <w:r w:rsidR="00DC566C">
              <w:rPr>
                <w:noProof/>
                <w:webHidden/>
              </w:rPr>
              <w:fldChar w:fldCharType="end"/>
            </w:r>
          </w:hyperlink>
        </w:p>
        <w:p w:rsidR="00DC566C" w:rsidRDefault="000C39BE" w:rsidP="00DC566C">
          <w:pPr>
            <w:pStyle w:val="Obsah1"/>
            <w:tabs>
              <w:tab w:val="left" w:pos="48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hyperlink w:anchor="_Toc448822300" w:history="1">
            <w:r w:rsidR="00DC566C" w:rsidRPr="0068421D">
              <w:rPr>
                <w:rStyle w:val="Hypertextovprepojenie"/>
                <w:noProof/>
              </w:rPr>
              <w:t>5</w:t>
            </w:r>
            <w:r w:rsidR="00DC566C"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="00DC566C" w:rsidRPr="0068421D">
              <w:rPr>
                <w:rStyle w:val="Hypertextovprepojenie"/>
                <w:noProof/>
              </w:rPr>
              <w:t>Realizačná časť</w:t>
            </w:r>
            <w:r w:rsidR="00DC566C">
              <w:rPr>
                <w:noProof/>
                <w:webHidden/>
              </w:rPr>
              <w:tab/>
            </w:r>
            <w:r w:rsidR="00DC566C">
              <w:rPr>
                <w:noProof/>
                <w:webHidden/>
              </w:rPr>
              <w:fldChar w:fldCharType="begin"/>
            </w:r>
            <w:r w:rsidR="00DC566C">
              <w:rPr>
                <w:noProof/>
                <w:webHidden/>
              </w:rPr>
              <w:instrText xml:space="preserve"> PAGEREF _Toc448822300 \h </w:instrText>
            </w:r>
            <w:r w:rsidR="00DC566C">
              <w:rPr>
                <w:noProof/>
                <w:webHidden/>
              </w:rPr>
            </w:r>
            <w:r w:rsidR="00DC566C">
              <w:rPr>
                <w:noProof/>
                <w:webHidden/>
              </w:rPr>
              <w:fldChar w:fldCharType="separate"/>
            </w:r>
            <w:r w:rsidR="00DC566C">
              <w:rPr>
                <w:noProof/>
                <w:webHidden/>
              </w:rPr>
              <w:t>32</w:t>
            </w:r>
            <w:r w:rsidR="00DC566C">
              <w:rPr>
                <w:noProof/>
                <w:webHidden/>
              </w:rPr>
              <w:fldChar w:fldCharType="end"/>
            </w:r>
          </w:hyperlink>
        </w:p>
        <w:p w:rsidR="00DC566C" w:rsidRDefault="000C39BE" w:rsidP="00DC566C">
          <w:pPr>
            <w:pStyle w:val="Obsah2"/>
            <w:tabs>
              <w:tab w:val="left" w:pos="88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hyperlink w:anchor="_Toc448822301" w:history="1">
            <w:r w:rsidR="00DC566C" w:rsidRPr="0068421D">
              <w:rPr>
                <w:rStyle w:val="Hypertextovprepojenie"/>
                <w:noProof/>
              </w:rPr>
              <w:t>5.1</w:t>
            </w:r>
            <w:r w:rsidR="00DC566C"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="00DC566C" w:rsidRPr="0068421D">
              <w:rPr>
                <w:rStyle w:val="Hypertextovprepojenie"/>
                <w:noProof/>
              </w:rPr>
              <w:t>Východiská a popis úloh jednotlivých partnerov pri realizácii</w:t>
            </w:r>
            <w:r w:rsidR="00DC566C">
              <w:rPr>
                <w:noProof/>
                <w:webHidden/>
              </w:rPr>
              <w:tab/>
            </w:r>
            <w:r w:rsidR="00DC566C">
              <w:rPr>
                <w:noProof/>
                <w:webHidden/>
              </w:rPr>
              <w:fldChar w:fldCharType="begin"/>
            </w:r>
            <w:r w:rsidR="00DC566C">
              <w:rPr>
                <w:noProof/>
                <w:webHidden/>
              </w:rPr>
              <w:instrText xml:space="preserve"> PAGEREF _Toc448822301 \h </w:instrText>
            </w:r>
            <w:r w:rsidR="00DC566C">
              <w:rPr>
                <w:noProof/>
                <w:webHidden/>
              </w:rPr>
            </w:r>
            <w:r w:rsidR="00DC566C">
              <w:rPr>
                <w:noProof/>
                <w:webHidden/>
              </w:rPr>
              <w:fldChar w:fldCharType="separate"/>
            </w:r>
            <w:r w:rsidR="00DC566C">
              <w:rPr>
                <w:noProof/>
                <w:webHidden/>
              </w:rPr>
              <w:t>32</w:t>
            </w:r>
            <w:r w:rsidR="00DC566C">
              <w:rPr>
                <w:noProof/>
                <w:webHidden/>
              </w:rPr>
              <w:fldChar w:fldCharType="end"/>
            </w:r>
          </w:hyperlink>
        </w:p>
        <w:p w:rsidR="00DC566C" w:rsidRDefault="000C39BE" w:rsidP="00DC566C">
          <w:pPr>
            <w:pStyle w:val="Obsah2"/>
            <w:tabs>
              <w:tab w:val="left" w:pos="88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hyperlink w:anchor="_Toc448822302" w:history="1">
            <w:r w:rsidR="00DC566C" w:rsidRPr="0068421D">
              <w:rPr>
                <w:rStyle w:val="Hypertextovprepojenie"/>
                <w:noProof/>
              </w:rPr>
              <w:t>5.2</w:t>
            </w:r>
            <w:r w:rsidR="00DC566C"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="00DC566C" w:rsidRPr="0068421D">
              <w:rPr>
                <w:rStyle w:val="Hypertextovprepojenie"/>
                <w:noProof/>
              </w:rPr>
              <w:t>Popis postupov organizačného a inštitucionálneho zabezpečenia realizácie PHSR</w:t>
            </w:r>
            <w:r w:rsidR="00DC566C">
              <w:rPr>
                <w:noProof/>
                <w:webHidden/>
              </w:rPr>
              <w:tab/>
            </w:r>
            <w:r w:rsidR="00DC566C">
              <w:rPr>
                <w:noProof/>
                <w:webHidden/>
              </w:rPr>
              <w:fldChar w:fldCharType="begin"/>
            </w:r>
            <w:r w:rsidR="00DC566C">
              <w:rPr>
                <w:noProof/>
                <w:webHidden/>
              </w:rPr>
              <w:instrText xml:space="preserve"> PAGEREF _Toc448822302 \h </w:instrText>
            </w:r>
            <w:r w:rsidR="00DC566C">
              <w:rPr>
                <w:noProof/>
                <w:webHidden/>
              </w:rPr>
            </w:r>
            <w:r w:rsidR="00DC566C">
              <w:rPr>
                <w:noProof/>
                <w:webHidden/>
              </w:rPr>
              <w:fldChar w:fldCharType="separate"/>
            </w:r>
            <w:r w:rsidR="00DC566C">
              <w:rPr>
                <w:noProof/>
                <w:webHidden/>
              </w:rPr>
              <w:t>32</w:t>
            </w:r>
            <w:r w:rsidR="00DC566C">
              <w:rPr>
                <w:noProof/>
                <w:webHidden/>
              </w:rPr>
              <w:fldChar w:fldCharType="end"/>
            </w:r>
          </w:hyperlink>
        </w:p>
        <w:p w:rsidR="00DC566C" w:rsidRDefault="000C39BE" w:rsidP="00DC566C">
          <w:pPr>
            <w:pStyle w:val="Obsah2"/>
            <w:tabs>
              <w:tab w:val="left" w:pos="88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hyperlink w:anchor="_Toc448822303" w:history="1">
            <w:r w:rsidR="00DC566C" w:rsidRPr="0068421D">
              <w:rPr>
                <w:rStyle w:val="Hypertextovprepojenie"/>
                <w:noProof/>
              </w:rPr>
              <w:t>5.3</w:t>
            </w:r>
            <w:r w:rsidR="00DC566C"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="00DC566C" w:rsidRPr="0068421D">
              <w:rPr>
                <w:rStyle w:val="Hypertextovprepojenie"/>
                <w:noProof/>
              </w:rPr>
              <w:t>Stručný popis komunikačnej stratégie</w:t>
            </w:r>
            <w:r w:rsidR="00DC566C">
              <w:rPr>
                <w:noProof/>
                <w:webHidden/>
              </w:rPr>
              <w:tab/>
            </w:r>
            <w:r w:rsidR="00DC566C">
              <w:rPr>
                <w:noProof/>
                <w:webHidden/>
              </w:rPr>
              <w:fldChar w:fldCharType="begin"/>
            </w:r>
            <w:r w:rsidR="00DC566C">
              <w:rPr>
                <w:noProof/>
                <w:webHidden/>
              </w:rPr>
              <w:instrText xml:space="preserve"> PAGEREF _Toc448822303 \h </w:instrText>
            </w:r>
            <w:r w:rsidR="00DC566C">
              <w:rPr>
                <w:noProof/>
                <w:webHidden/>
              </w:rPr>
            </w:r>
            <w:r w:rsidR="00DC566C">
              <w:rPr>
                <w:noProof/>
                <w:webHidden/>
              </w:rPr>
              <w:fldChar w:fldCharType="separate"/>
            </w:r>
            <w:r w:rsidR="00DC566C">
              <w:rPr>
                <w:noProof/>
                <w:webHidden/>
              </w:rPr>
              <w:t>33</w:t>
            </w:r>
            <w:r w:rsidR="00DC566C">
              <w:rPr>
                <w:noProof/>
                <w:webHidden/>
              </w:rPr>
              <w:fldChar w:fldCharType="end"/>
            </w:r>
          </w:hyperlink>
        </w:p>
        <w:p w:rsidR="00DC566C" w:rsidRDefault="000C39BE" w:rsidP="00DC566C">
          <w:pPr>
            <w:pStyle w:val="Obsah2"/>
            <w:tabs>
              <w:tab w:val="left" w:pos="88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hyperlink w:anchor="_Toc448822304" w:history="1">
            <w:r w:rsidR="00DC566C" w:rsidRPr="0068421D">
              <w:rPr>
                <w:rStyle w:val="Hypertextovprepojenie"/>
                <w:noProof/>
              </w:rPr>
              <w:t>5.4</w:t>
            </w:r>
            <w:r w:rsidR="00DC566C"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="00DC566C" w:rsidRPr="0068421D">
              <w:rPr>
                <w:rStyle w:val="Hypertextovprepojenie"/>
                <w:noProof/>
              </w:rPr>
              <w:t>Systém monitorovania a hodnotenia</w:t>
            </w:r>
            <w:r w:rsidR="00DC566C">
              <w:rPr>
                <w:noProof/>
                <w:webHidden/>
              </w:rPr>
              <w:tab/>
            </w:r>
            <w:r w:rsidR="00DC566C">
              <w:rPr>
                <w:noProof/>
                <w:webHidden/>
              </w:rPr>
              <w:fldChar w:fldCharType="begin"/>
            </w:r>
            <w:r w:rsidR="00DC566C">
              <w:rPr>
                <w:noProof/>
                <w:webHidden/>
              </w:rPr>
              <w:instrText xml:space="preserve"> PAGEREF _Toc448822304 \h </w:instrText>
            </w:r>
            <w:r w:rsidR="00DC566C">
              <w:rPr>
                <w:noProof/>
                <w:webHidden/>
              </w:rPr>
            </w:r>
            <w:r w:rsidR="00DC566C">
              <w:rPr>
                <w:noProof/>
                <w:webHidden/>
              </w:rPr>
              <w:fldChar w:fldCharType="separate"/>
            </w:r>
            <w:r w:rsidR="00DC566C">
              <w:rPr>
                <w:noProof/>
                <w:webHidden/>
              </w:rPr>
              <w:t>33</w:t>
            </w:r>
            <w:r w:rsidR="00DC566C">
              <w:rPr>
                <w:noProof/>
                <w:webHidden/>
              </w:rPr>
              <w:fldChar w:fldCharType="end"/>
            </w:r>
          </w:hyperlink>
        </w:p>
        <w:p w:rsidR="00DC566C" w:rsidRDefault="000C39BE" w:rsidP="00DC566C">
          <w:pPr>
            <w:pStyle w:val="Obsah1"/>
            <w:tabs>
              <w:tab w:val="left" w:pos="48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hyperlink w:anchor="_Toc448822305" w:history="1">
            <w:r w:rsidR="00DC566C" w:rsidRPr="0068421D">
              <w:rPr>
                <w:rStyle w:val="Hypertextovprepojenie"/>
                <w:noProof/>
              </w:rPr>
              <w:t>6</w:t>
            </w:r>
            <w:r w:rsidR="00DC566C"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="00DC566C" w:rsidRPr="0068421D">
              <w:rPr>
                <w:rStyle w:val="Hypertextovprepojenie"/>
                <w:noProof/>
              </w:rPr>
              <w:t>Finančná časť</w:t>
            </w:r>
            <w:r w:rsidR="00DC566C">
              <w:rPr>
                <w:noProof/>
                <w:webHidden/>
              </w:rPr>
              <w:tab/>
            </w:r>
            <w:r w:rsidR="00DC566C">
              <w:rPr>
                <w:noProof/>
                <w:webHidden/>
              </w:rPr>
              <w:fldChar w:fldCharType="begin"/>
            </w:r>
            <w:r w:rsidR="00DC566C">
              <w:rPr>
                <w:noProof/>
                <w:webHidden/>
              </w:rPr>
              <w:instrText xml:space="preserve"> PAGEREF _Toc448822305 \h </w:instrText>
            </w:r>
            <w:r w:rsidR="00DC566C">
              <w:rPr>
                <w:noProof/>
                <w:webHidden/>
              </w:rPr>
            </w:r>
            <w:r w:rsidR="00DC566C">
              <w:rPr>
                <w:noProof/>
                <w:webHidden/>
              </w:rPr>
              <w:fldChar w:fldCharType="separate"/>
            </w:r>
            <w:r w:rsidR="00DC566C">
              <w:rPr>
                <w:noProof/>
                <w:webHidden/>
              </w:rPr>
              <w:t>36</w:t>
            </w:r>
            <w:r w:rsidR="00DC566C">
              <w:rPr>
                <w:noProof/>
                <w:webHidden/>
              </w:rPr>
              <w:fldChar w:fldCharType="end"/>
            </w:r>
          </w:hyperlink>
        </w:p>
        <w:p w:rsidR="00DC566C" w:rsidRDefault="000C39BE" w:rsidP="00DC566C">
          <w:pPr>
            <w:pStyle w:val="Obsah2"/>
            <w:tabs>
              <w:tab w:val="left" w:pos="88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hyperlink w:anchor="_Toc448822306" w:history="1">
            <w:r w:rsidR="00DC566C" w:rsidRPr="0068421D">
              <w:rPr>
                <w:rStyle w:val="Hypertextovprepojenie"/>
                <w:noProof/>
              </w:rPr>
              <w:t>6.1</w:t>
            </w:r>
            <w:r w:rsidR="00DC566C"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="00DC566C" w:rsidRPr="0068421D">
              <w:rPr>
                <w:rStyle w:val="Hypertextovprepojenie"/>
                <w:noProof/>
              </w:rPr>
              <w:t>Indikatívny finančný plán na celú realizáciu PHSR</w:t>
            </w:r>
            <w:r w:rsidR="00DC566C">
              <w:rPr>
                <w:noProof/>
                <w:webHidden/>
              </w:rPr>
              <w:tab/>
            </w:r>
            <w:r w:rsidR="00DC566C">
              <w:rPr>
                <w:noProof/>
                <w:webHidden/>
              </w:rPr>
              <w:fldChar w:fldCharType="begin"/>
            </w:r>
            <w:r w:rsidR="00DC566C">
              <w:rPr>
                <w:noProof/>
                <w:webHidden/>
              </w:rPr>
              <w:instrText xml:space="preserve"> PAGEREF _Toc448822306 \h </w:instrText>
            </w:r>
            <w:r w:rsidR="00DC566C">
              <w:rPr>
                <w:noProof/>
                <w:webHidden/>
              </w:rPr>
            </w:r>
            <w:r w:rsidR="00DC566C">
              <w:rPr>
                <w:noProof/>
                <w:webHidden/>
              </w:rPr>
              <w:fldChar w:fldCharType="separate"/>
            </w:r>
            <w:r w:rsidR="00DC566C">
              <w:rPr>
                <w:noProof/>
                <w:webHidden/>
              </w:rPr>
              <w:t>36</w:t>
            </w:r>
            <w:r w:rsidR="00DC566C">
              <w:rPr>
                <w:noProof/>
                <w:webHidden/>
              </w:rPr>
              <w:fldChar w:fldCharType="end"/>
            </w:r>
          </w:hyperlink>
        </w:p>
        <w:p w:rsidR="00DC566C" w:rsidRDefault="000C39BE" w:rsidP="00DC566C">
          <w:pPr>
            <w:pStyle w:val="Obsah2"/>
            <w:tabs>
              <w:tab w:val="left" w:pos="88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hyperlink w:anchor="_Toc448822307" w:history="1">
            <w:r w:rsidR="00DC566C" w:rsidRPr="0068421D">
              <w:rPr>
                <w:rStyle w:val="Hypertextovprepojenie"/>
                <w:noProof/>
              </w:rPr>
              <w:t>6.2</w:t>
            </w:r>
            <w:r w:rsidR="00DC566C"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="00DC566C" w:rsidRPr="0068421D">
              <w:rPr>
                <w:rStyle w:val="Hypertextovprepojenie"/>
                <w:noProof/>
              </w:rPr>
              <w:t>Model viaczdrojového financovania jednotlivých projektov</w:t>
            </w:r>
            <w:r w:rsidR="00DC566C">
              <w:rPr>
                <w:noProof/>
                <w:webHidden/>
              </w:rPr>
              <w:tab/>
            </w:r>
            <w:r w:rsidR="00DC566C">
              <w:rPr>
                <w:noProof/>
                <w:webHidden/>
              </w:rPr>
              <w:fldChar w:fldCharType="begin"/>
            </w:r>
            <w:r w:rsidR="00DC566C">
              <w:rPr>
                <w:noProof/>
                <w:webHidden/>
              </w:rPr>
              <w:instrText xml:space="preserve"> PAGEREF _Toc448822307 \h </w:instrText>
            </w:r>
            <w:r w:rsidR="00DC566C">
              <w:rPr>
                <w:noProof/>
                <w:webHidden/>
              </w:rPr>
            </w:r>
            <w:r w:rsidR="00DC566C">
              <w:rPr>
                <w:noProof/>
                <w:webHidden/>
              </w:rPr>
              <w:fldChar w:fldCharType="separate"/>
            </w:r>
            <w:r w:rsidR="00DC566C">
              <w:rPr>
                <w:noProof/>
                <w:webHidden/>
              </w:rPr>
              <w:t>37</w:t>
            </w:r>
            <w:r w:rsidR="00DC566C">
              <w:rPr>
                <w:noProof/>
                <w:webHidden/>
              </w:rPr>
              <w:fldChar w:fldCharType="end"/>
            </w:r>
          </w:hyperlink>
        </w:p>
        <w:p w:rsidR="00DC566C" w:rsidRDefault="000C39BE" w:rsidP="00DC566C">
          <w:pPr>
            <w:pStyle w:val="Obsah2"/>
            <w:tabs>
              <w:tab w:val="left" w:pos="88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hyperlink w:anchor="_Toc448822308" w:history="1">
            <w:r w:rsidR="00DC566C" w:rsidRPr="0068421D">
              <w:rPr>
                <w:rStyle w:val="Hypertextovprepojenie"/>
                <w:noProof/>
              </w:rPr>
              <w:t>6.3</w:t>
            </w:r>
            <w:r w:rsidR="00DC566C"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="00DC566C" w:rsidRPr="0068421D">
              <w:rPr>
                <w:rStyle w:val="Hypertextovprepojenie"/>
                <w:noProof/>
              </w:rPr>
              <w:t>Systém hodnotenia a zaraďovania projektov do financovania</w:t>
            </w:r>
            <w:r w:rsidR="00DC566C">
              <w:rPr>
                <w:noProof/>
                <w:webHidden/>
              </w:rPr>
              <w:tab/>
            </w:r>
            <w:r w:rsidR="00DC566C">
              <w:rPr>
                <w:noProof/>
                <w:webHidden/>
              </w:rPr>
              <w:fldChar w:fldCharType="begin"/>
            </w:r>
            <w:r w:rsidR="00DC566C">
              <w:rPr>
                <w:noProof/>
                <w:webHidden/>
              </w:rPr>
              <w:instrText xml:space="preserve"> PAGEREF _Toc448822308 \h </w:instrText>
            </w:r>
            <w:r w:rsidR="00DC566C">
              <w:rPr>
                <w:noProof/>
                <w:webHidden/>
              </w:rPr>
            </w:r>
            <w:r w:rsidR="00DC566C">
              <w:rPr>
                <w:noProof/>
                <w:webHidden/>
              </w:rPr>
              <w:fldChar w:fldCharType="separate"/>
            </w:r>
            <w:r w:rsidR="00DC566C">
              <w:rPr>
                <w:noProof/>
                <w:webHidden/>
              </w:rPr>
              <w:t>38</w:t>
            </w:r>
            <w:r w:rsidR="00DC566C">
              <w:rPr>
                <w:noProof/>
                <w:webHidden/>
              </w:rPr>
              <w:fldChar w:fldCharType="end"/>
            </w:r>
          </w:hyperlink>
        </w:p>
        <w:p w:rsidR="00DC566C" w:rsidRDefault="000C39BE" w:rsidP="00DC566C">
          <w:pPr>
            <w:pStyle w:val="Obsah1"/>
            <w:tabs>
              <w:tab w:val="left" w:pos="48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hyperlink w:anchor="_Toc448822309" w:history="1">
            <w:r w:rsidR="00DC566C" w:rsidRPr="0068421D">
              <w:rPr>
                <w:rStyle w:val="Hypertextovprepojenie"/>
                <w:noProof/>
              </w:rPr>
              <w:t>7</w:t>
            </w:r>
            <w:r w:rsidR="00DC566C"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="00DC566C" w:rsidRPr="0068421D">
              <w:rPr>
                <w:rStyle w:val="Hypertextovprepojenie"/>
                <w:noProof/>
              </w:rPr>
              <w:t>Záverečná časť</w:t>
            </w:r>
            <w:r w:rsidR="00DC566C">
              <w:rPr>
                <w:noProof/>
                <w:webHidden/>
              </w:rPr>
              <w:tab/>
            </w:r>
            <w:r w:rsidR="00DC566C">
              <w:rPr>
                <w:noProof/>
                <w:webHidden/>
              </w:rPr>
              <w:fldChar w:fldCharType="begin"/>
            </w:r>
            <w:r w:rsidR="00DC566C">
              <w:rPr>
                <w:noProof/>
                <w:webHidden/>
              </w:rPr>
              <w:instrText xml:space="preserve"> PAGEREF _Toc448822309 \h </w:instrText>
            </w:r>
            <w:r w:rsidR="00DC566C">
              <w:rPr>
                <w:noProof/>
                <w:webHidden/>
              </w:rPr>
            </w:r>
            <w:r w:rsidR="00DC566C">
              <w:rPr>
                <w:noProof/>
                <w:webHidden/>
              </w:rPr>
              <w:fldChar w:fldCharType="separate"/>
            </w:r>
            <w:r w:rsidR="00DC566C">
              <w:rPr>
                <w:noProof/>
                <w:webHidden/>
              </w:rPr>
              <w:t>39</w:t>
            </w:r>
            <w:r w:rsidR="00DC566C">
              <w:rPr>
                <w:noProof/>
                <w:webHidden/>
              </w:rPr>
              <w:fldChar w:fldCharType="end"/>
            </w:r>
          </w:hyperlink>
        </w:p>
        <w:p w:rsidR="00DC566C" w:rsidRDefault="000C39BE" w:rsidP="00DC566C">
          <w:pPr>
            <w:pStyle w:val="Obsah1"/>
            <w:tabs>
              <w:tab w:val="left" w:pos="48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hyperlink w:anchor="_Toc448822310" w:history="1">
            <w:r w:rsidR="00DC566C" w:rsidRPr="0068421D">
              <w:rPr>
                <w:rStyle w:val="Hypertextovprepojenie"/>
                <w:noProof/>
              </w:rPr>
              <w:t>8</w:t>
            </w:r>
            <w:r w:rsidR="00DC566C"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="00DC566C" w:rsidRPr="0068421D">
              <w:rPr>
                <w:rStyle w:val="Hypertextovprepojenie"/>
                <w:noProof/>
              </w:rPr>
              <w:t>Prílohy</w:t>
            </w:r>
            <w:r w:rsidR="00DC566C">
              <w:rPr>
                <w:noProof/>
                <w:webHidden/>
              </w:rPr>
              <w:tab/>
            </w:r>
            <w:r w:rsidR="00DC566C">
              <w:rPr>
                <w:noProof/>
                <w:webHidden/>
              </w:rPr>
              <w:fldChar w:fldCharType="begin"/>
            </w:r>
            <w:r w:rsidR="00DC566C">
              <w:rPr>
                <w:noProof/>
                <w:webHidden/>
              </w:rPr>
              <w:instrText xml:space="preserve"> PAGEREF _Toc448822310 \h </w:instrText>
            </w:r>
            <w:r w:rsidR="00DC566C">
              <w:rPr>
                <w:noProof/>
                <w:webHidden/>
              </w:rPr>
            </w:r>
            <w:r w:rsidR="00DC566C">
              <w:rPr>
                <w:noProof/>
                <w:webHidden/>
              </w:rPr>
              <w:fldChar w:fldCharType="separate"/>
            </w:r>
            <w:r w:rsidR="00DC566C">
              <w:rPr>
                <w:noProof/>
                <w:webHidden/>
              </w:rPr>
              <w:t>40</w:t>
            </w:r>
            <w:r w:rsidR="00DC566C">
              <w:rPr>
                <w:noProof/>
                <w:webHidden/>
              </w:rPr>
              <w:fldChar w:fldCharType="end"/>
            </w:r>
          </w:hyperlink>
        </w:p>
        <w:p w:rsidR="00DC566C" w:rsidRDefault="000C39BE" w:rsidP="00DC566C">
          <w:pPr>
            <w:pStyle w:val="Obsah2"/>
            <w:tabs>
              <w:tab w:val="left" w:pos="88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hyperlink w:anchor="_Toc448822311" w:history="1">
            <w:r w:rsidR="00DC566C" w:rsidRPr="0068421D">
              <w:rPr>
                <w:rStyle w:val="Hypertextovprepojenie"/>
                <w:noProof/>
              </w:rPr>
              <w:t>8.1</w:t>
            </w:r>
            <w:r w:rsidR="00DC566C"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="00DC566C" w:rsidRPr="0068421D">
              <w:rPr>
                <w:rStyle w:val="Hypertextovprepojenie"/>
                <w:noProof/>
              </w:rPr>
              <w:t>Formulár č. Ú 9 – Ex-post hodnotenie predchádzajúceho PHSR</w:t>
            </w:r>
            <w:r w:rsidR="00DC566C">
              <w:rPr>
                <w:noProof/>
                <w:webHidden/>
              </w:rPr>
              <w:tab/>
            </w:r>
            <w:r w:rsidR="00DC566C">
              <w:rPr>
                <w:noProof/>
                <w:webHidden/>
              </w:rPr>
              <w:fldChar w:fldCharType="begin"/>
            </w:r>
            <w:r w:rsidR="00DC566C">
              <w:rPr>
                <w:noProof/>
                <w:webHidden/>
              </w:rPr>
              <w:instrText xml:space="preserve"> PAGEREF _Toc448822311 \h </w:instrText>
            </w:r>
            <w:r w:rsidR="00DC566C">
              <w:rPr>
                <w:noProof/>
                <w:webHidden/>
              </w:rPr>
            </w:r>
            <w:r w:rsidR="00DC566C">
              <w:rPr>
                <w:noProof/>
                <w:webHidden/>
              </w:rPr>
              <w:fldChar w:fldCharType="separate"/>
            </w:r>
            <w:r w:rsidR="00DC566C">
              <w:rPr>
                <w:noProof/>
                <w:webHidden/>
              </w:rPr>
              <w:t>41</w:t>
            </w:r>
            <w:r w:rsidR="00DC566C">
              <w:rPr>
                <w:noProof/>
                <w:webHidden/>
              </w:rPr>
              <w:fldChar w:fldCharType="end"/>
            </w:r>
          </w:hyperlink>
        </w:p>
        <w:p w:rsidR="00DC566C" w:rsidRDefault="000C39BE" w:rsidP="00DC566C">
          <w:pPr>
            <w:pStyle w:val="Obsah2"/>
            <w:tabs>
              <w:tab w:val="left" w:pos="88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hyperlink w:anchor="_Toc448822312" w:history="1">
            <w:r w:rsidR="00DC566C" w:rsidRPr="0068421D">
              <w:rPr>
                <w:rStyle w:val="Hypertextovprepojenie"/>
                <w:noProof/>
              </w:rPr>
              <w:t>8.2</w:t>
            </w:r>
            <w:r w:rsidR="00DC566C"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="00DC566C" w:rsidRPr="0068421D">
              <w:rPr>
                <w:rStyle w:val="Hypertextovprepojenie"/>
                <w:noProof/>
              </w:rPr>
              <w:t>Formulár č. A 4 - Ex-post hodnotenie - stav projektovej pripravenosti</w:t>
            </w:r>
            <w:r w:rsidR="00DC566C">
              <w:rPr>
                <w:noProof/>
                <w:webHidden/>
              </w:rPr>
              <w:tab/>
            </w:r>
            <w:r w:rsidR="00DC566C">
              <w:rPr>
                <w:noProof/>
                <w:webHidden/>
              </w:rPr>
              <w:fldChar w:fldCharType="begin"/>
            </w:r>
            <w:r w:rsidR="00DC566C">
              <w:rPr>
                <w:noProof/>
                <w:webHidden/>
              </w:rPr>
              <w:instrText xml:space="preserve"> PAGEREF _Toc448822312 \h </w:instrText>
            </w:r>
            <w:r w:rsidR="00DC566C">
              <w:rPr>
                <w:noProof/>
                <w:webHidden/>
              </w:rPr>
            </w:r>
            <w:r w:rsidR="00DC566C">
              <w:rPr>
                <w:noProof/>
                <w:webHidden/>
              </w:rPr>
              <w:fldChar w:fldCharType="separate"/>
            </w:r>
            <w:r w:rsidR="00DC566C">
              <w:rPr>
                <w:noProof/>
                <w:webHidden/>
              </w:rPr>
              <w:t>42</w:t>
            </w:r>
            <w:r w:rsidR="00DC566C">
              <w:rPr>
                <w:noProof/>
                <w:webHidden/>
              </w:rPr>
              <w:fldChar w:fldCharType="end"/>
            </w:r>
          </w:hyperlink>
        </w:p>
        <w:p w:rsidR="00DC566C" w:rsidRDefault="000C39BE" w:rsidP="00DC566C">
          <w:pPr>
            <w:pStyle w:val="Obsah2"/>
            <w:tabs>
              <w:tab w:val="left" w:pos="88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hyperlink w:anchor="_Toc448822313" w:history="1">
            <w:r w:rsidR="00DC566C" w:rsidRPr="0068421D">
              <w:rPr>
                <w:rStyle w:val="Hypertextovprepojenie"/>
                <w:noProof/>
              </w:rPr>
              <w:t>8.3</w:t>
            </w:r>
            <w:r w:rsidR="00DC566C"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="00DC566C" w:rsidRPr="0068421D">
              <w:rPr>
                <w:rStyle w:val="Hypertextovprepojenie"/>
                <w:noProof/>
              </w:rPr>
              <w:t>Formulár č. A 7b - Evidencia podnikateľských subjektov v obci</w:t>
            </w:r>
            <w:r w:rsidR="00DC566C">
              <w:rPr>
                <w:noProof/>
                <w:webHidden/>
              </w:rPr>
              <w:tab/>
            </w:r>
            <w:r w:rsidR="00DC566C">
              <w:rPr>
                <w:noProof/>
                <w:webHidden/>
              </w:rPr>
              <w:fldChar w:fldCharType="begin"/>
            </w:r>
            <w:r w:rsidR="00DC566C">
              <w:rPr>
                <w:noProof/>
                <w:webHidden/>
              </w:rPr>
              <w:instrText xml:space="preserve"> PAGEREF _Toc448822313 \h </w:instrText>
            </w:r>
            <w:r w:rsidR="00DC566C">
              <w:rPr>
                <w:noProof/>
                <w:webHidden/>
              </w:rPr>
            </w:r>
            <w:r w:rsidR="00DC566C">
              <w:rPr>
                <w:noProof/>
                <w:webHidden/>
              </w:rPr>
              <w:fldChar w:fldCharType="separate"/>
            </w:r>
            <w:r w:rsidR="00DC566C">
              <w:rPr>
                <w:noProof/>
                <w:webHidden/>
              </w:rPr>
              <w:t>44</w:t>
            </w:r>
            <w:r w:rsidR="00DC566C">
              <w:rPr>
                <w:noProof/>
                <w:webHidden/>
              </w:rPr>
              <w:fldChar w:fldCharType="end"/>
            </w:r>
          </w:hyperlink>
        </w:p>
        <w:p w:rsidR="00DC566C" w:rsidRDefault="000C39BE" w:rsidP="00DC566C">
          <w:pPr>
            <w:pStyle w:val="Obsah2"/>
            <w:tabs>
              <w:tab w:val="left" w:pos="88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hyperlink w:anchor="_Toc448822314" w:history="1">
            <w:r w:rsidR="00DC566C" w:rsidRPr="0068421D">
              <w:rPr>
                <w:rStyle w:val="Hypertextovprepojenie"/>
                <w:noProof/>
              </w:rPr>
              <w:t>8.4</w:t>
            </w:r>
            <w:r w:rsidR="00DC566C"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="00DC566C" w:rsidRPr="0068421D">
              <w:rPr>
                <w:rStyle w:val="Hypertextovprepojenie"/>
                <w:noProof/>
              </w:rPr>
              <w:t>Formulár č. A 8 - Evidencia mimovládnych organizácií</w:t>
            </w:r>
            <w:r w:rsidR="00DC566C">
              <w:rPr>
                <w:noProof/>
                <w:webHidden/>
              </w:rPr>
              <w:tab/>
            </w:r>
            <w:r w:rsidR="00DC566C">
              <w:rPr>
                <w:noProof/>
                <w:webHidden/>
              </w:rPr>
              <w:fldChar w:fldCharType="begin"/>
            </w:r>
            <w:r w:rsidR="00DC566C">
              <w:rPr>
                <w:noProof/>
                <w:webHidden/>
              </w:rPr>
              <w:instrText xml:space="preserve"> PAGEREF _Toc448822314 \h </w:instrText>
            </w:r>
            <w:r w:rsidR="00DC566C">
              <w:rPr>
                <w:noProof/>
                <w:webHidden/>
              </w:rPr>
            </w:r>
            <w:r w:rsidR="00DC566C">
              <w:rPr>
                <w:noProof/>
                <w:webHidden/>
              </w:rPr>
              <w:fldChar w:fldCharType="separate"/>
            </w:r>
            <w:r w:rsidR="00DC566C">
              <w:rPr>
                <w:noProof/>
                <w:webHidden/>
              </w:rPr>
              <w:t>50</w:t>
            </w:r>
            <w:r w:rsidR="00DC566C">
              <w:rPr>
                <w:noProof/>
                <w:webHidden/>
              </w:rPr>
              <w:fldChar w:fldCharType="end"/>
            </w:r>
          </w:hyperlink>
        </w:p>
        <w:p w:rsidR="00DC566C" w:rsidRDefault="000C39BE" w:rsidP="00DC566C">
          <w:pPr>
            <w:pStyle w:val="Obsah2"/>
            <w:tabs>
              <w:tab w:val="left" w:pos="88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hyperlink w:anchor="_Toc448822315" w:history="1">
            <w:r w:rsidR="00DC566C" w:rsidRPr="0068421D">
              <w:rPr>
                <w:rStyle w:val="Hypertextovprepojenie"/>
                <w:noProof/>
              </w:rPr>
              <w:t>8.5</w:t>
            </w:r>
            <w:r w:rsidR="00DC566C"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="00DC566C" w:rsidRPr="0068421D">
              <w:rPr>
                <w:rStyle w:val="Hypertextovprepojenie"/>
                <w:noProof/>
              </w:rPr>
              <w:t>Formulár č. P 2  - Tabuľka ukazovateľov výsledkov, dopadov</w:t>
            </w:r>
            <w:r w:rsidR="00DC566C">
              <w:rPr>
                <w:noProof/>
                <w:webHidden/>
              </w:rPr>
              <w:tab/>
            </w:r>
            <w:r w:rsidR="00DC566C">
              <w:rPr>
                <w:noProof/>
                <w:webHidden/>
              </w:rPr>
              <w:fldChar w:fldCharType="begin"/>
            </w:r>
            <w:r w:rsidR="00DC566C">
              <w:rPr>
                <w:noProof/>
                <w:webHidden/>
              </w:rPr>
              <w:instrText xml:space="preserve"> PAGEREF _Toc448822315 \h </w:instrText>
            </w:r>
            <w:r w:rsidR="00DC566C">
              <w:rPr>
                <w:noProof/>
                <w:webHidden/>
              </w:rPr>
            </w:r>
            <w:r w:rsidR="00DC566C">
              <w:rPr>
                <w:noProof/>
                <w:webHidden/>
              </w:rPr>
              <w:fldChar w:fldCharType="separate"/>
            </w:r>
            <w:r w:rsidR="00DC566C">
              <w:rPr>
                <w:noProof/>
                <w:webHidden/>
              </w:rPr>
              <w:t>53</w:t>
            </w:r>
            <w:r w:rsidR="00DC566C">
              <w:rPr>
                <w:noProof/>
                <w:webHidden/>
              </w:rPr>
              <w:fldChar w:fldCharType="end"/>
            </w:r>
          </w:hyperlink>
        </w:p>
        <w:p w:rsidR="00DC566C" w:rsidRDefault="000C39BE" w:rsidP="00DC566C">
          <w:pPr>
            <w:pStyle w:val="Obsah2"/>
            <w:tabs>
              <w:tab w:val="left" w:pos="880"/>
              <w:tab w:val="right" w:leader="dot" w:pos="9062"/>
            </w:tabs>
            <w:spacing w:after="0"/>
            <w:rPr>
              <w:rFonts w:eastAsiaTheme="minorEastAsia"/>
              <w:noProof/>
              <w:sz w:val="22"/>
              <w:lang w:eastAsia="sk-SK"/>
            </w:rPr>
          </w:pPr>
          <w:hyperlink w:anchor="_Toc448822316" w:history="1">
            <w:r w:rsidR="00DC566C" w:rsidRPr="0068421D">
              <w:rPr>
                <w:rStyle w:val="Hypertextovprepojenie"/>
                <w:noProof/>
              </w:rPr>
              <w:t>8.6</w:t>
            </w:r>
            <w:r w:rsidR="00DC566C">
              <w:rPr>
                <w:rFonts w:eastAsiaTheme="minorEastAsia"/>
                <w:noProof/>
                <w:sz w:val="22"/>
                <w:lang w:eastAsia="sk-SK"/>
              </w:rPr>
              <w:tab/>
            </w:r>
            <w:r w:rsidR="00DC566C" w:rsidRPr="0068421D">
              <w:rPr>
                <w:rStyle w:val="Hypertextovprepojenie"/>
                <w:noProof/>
              </w:rPr>
              <w:t>Formulár č. F 6 – Finančný rámec na realizáciu PHSR</w:t>
            </w:r>
            <w:r w:rsidR="00DC566C">
              <w:rPr>
                <w:noProof/>
                <w:webHidden/>
              </w:rPr>
              <w:tab/>
            </w:r>
            <w:r w:rsidR="00DC566C">
              <w:rPr>
                <w:noProof/>
                <w:webHidden/>
              </w:rPr>
              <w:fldChar w:fldCharType="begin"/>
            </w:r>
            <w:r w:rsidR="00DC566C">
              <w:rPr>
                <w:noProof/>
                <w:webHidden/>
              </w:rPr>
              <w:instrText xml:space="preserve"> PAGEREF _Toc448822316 \h </w:instrText>
            </w:r>
            <w:r w:rsidR="00DC566C">
              <w:rPr>
                <w:noProof/>
                <w:webHidden/>
              </w:rPr>
            </w:r>
            <w:r w:rsidR="00DC566C">
              <w:rPr>
                <w:noProof/>
                <w:webHidden/>
              </w:rPr>
              <w:fldChar w:fldCharType="separate"/>
            </w:r>
            <w:r w:rsidR="00DC566C">
              <w:rPr>
                <w:noProof/>
                <w:webHidden/>
              </w:rPr>
              <w:t>54</w:t>
            </w:r>
            <w:r w:rsidR="00DC566C">
              <w:rPr>
                <w:noProof/>
                <w:webHidden/>
              </w:rPr>
              <w:fldChar w:fldCharType="end"/>
            </w:r>
          </w:hyperlink>
        </w:p>
        <w:p w:rsidR="002A6636" w:rsidRDefault="002A6636">
          <w:r>
            <w:rPr>
              <w:b/>
              <w:bCs/>
            </w:rPr>
            <w:fldChar w:fldCharType="end"/>
          </w:r>
        </w:p>
      </w:sdtContent>
    </w:sdt>
    <w:p w:rsidR="002A6636" w:rsidRPr="002A6636" w:rsidRDefault="002A6636" w:rsidP="002A6636"/>
    <w:p w:rsidR="00581651" w:rsidRPr="003F6E81" w:rsidRDefault="00514E32" w:rsidP="00514E32">
      <w:pPr>
        <w:pStyle w:val="Nadpis1"/>
        <w:rPr>
          <w:sz w:val="28"/>
          <w:szCs w:val="28"/>
        </w:rPr>
      </w:pPr>
      <w:bookmarkStart w:id="1" w:name="_Toc448822274"/>
      <w:r w:rsidRPr="003F6E81">
        <w:rPr>
          <w:sz w:val="28"/>
          <w:szCs w:val="28"/>
        </w:rPr>
        <w:lastRenderedPageBreak/>
        <w:t>Úvod</w:t>
      </w:r>
      <w:bookmarkEnd w:id="1"/>
    </w:p>
    <w:p w:rsidR="00514E32" w:rsidRPr="00514E32" w:rsidRDefault="00514E32" w:rsidP="00514E32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14E32" w:rsidTr="0046004D">
        <w:trPr>
          <w:trHeight w:val="1100"/>
        </w:trPr>
        <w:tc>
          <w:tcPr>
            <w:tcW w:w="4531" w:type="dxa"/>
          </w:tcPr>
          <w:p w:rsidR="00514E32" w:rsidRPr="00E272D9" w:rsidRDefault="00514E32" w:rsidP="0046004D">
            <w:pPr>
              <w:rPr>
                <w:b/>
              </w:rPr>
            </w:pPr>
            <w:r w:rsidRPr="00E272D9">
              <w:rPr>
                <w:b/>
              </w:rPr>
              <w:t xml:space="preserve">Názov: </w:t>
            </w:r>
          </w:p>
        </w:tc>
        <w:tc>
          <w:tcPr>
            <w:tcW w:w="4531" w:type="dxa"/>
          </w:tcPr>
          <w:p w:rsidR="00514E32" w:rsidRDefault="00514E32" w:rsidP="00915C2A">
            <w:r>
              <w:t xml:space="preserve">Program hospodárskeho a sociálneho rozvoja obce </w:t>
            </w:r>
            <w:r w:rsidR="00E85608">
              <w:t>Siladice</w:t>
            </w:r>
            <w:r>
              <w:t xml:space="preserve"> na roky 2014 </w:t>
            </w:r>
            <w:r w:rsidR="00991869">
              <w:t>–</w:t>
            </w:r>
            <w:r>
              <w:t xml:space="preserve"> 2020</w:t>
            </w:r>
          </w:p>
        </w:tc>
      </w:tr>
      <w:tr w:rsidR="00514E32" w:rsidTr="0046004D">
        <w:trPr>
          <w:trHeight w:val="250"/>
        </w:trPr>
        <w:tc>
          <w:tcPr>
            <w:tcW w:w="4531" w:type="dxa"/>
          </w:tcPr>
          <w:p w:rsidR="00514E32" w:rsidRPr="00E272D9" w:rsidRDefault="00514E32" w:rsidP="0046004D">
            <w:pPr>
              <w:rPr>
                <w:b/>
              </w:rPr>
            </w:pPr>
            <w:r w:rsidRPr="00E272D9">
              <w:rPr>
                <w:b/>
              </w:rPr>
              <w:t xml:space="preserve">Územné vymedzenie: </w:t>
            </w:r>
          </w:p>
        </w:tc>
        <w:tc>
          <w:tcPr>
            <w:tcW w:w="4531" w:type="dxa"/>
          </w:tcPr>
          <w:p w:rsidR="00514E32" w:rsidRDefault="00514E32" w:rsidP="0046004D">
            <w:r w:rsidRPr="00EA27AD">
              <w:t xml:space="preserve">Trnavský kraj, okres </w:t>
            </w:r>
            <w:r w:rsidR="00991869">
              <w:t>Hlohovec</w:t>
            </w:r>
            <w:r w:rsidRPr="00EA27AD">
              <w:t xml:space="preserve">, obec </w:t>
            </w:r>
            <w:r w:rsidR="00E85608">
              <w:t>Siladice</w:t>
            </w:r>
          </w:p>
        </w:tc>
      </w:tr>
      <w:tr w:rsidR="00514E32" w:rsidTr="0046004D">
        <w:trPr>
          <w:trHeight w:val="70"/>
        </w:trPr>
        <w:tc>
          <w:tcPr>
            <w:tcW w:w="4531" w:type="dxa"/>
          </w:tcPr>
          <w:p w:rsidR="00514E32" w:rsidRPr="00E272D9" w:rsidRDefault="00514E32" w:rsidP="0046004D">
            <w:pPr>
              <w:rPr>
                <w:b/>
              </w:rPr>
            </w:pPr>
            <w:r w:rsidRPr="00E272D9">
              <w:rPr>
                <w:b/>
              </w:rPr>
              <w:t xml:space="preserve">Územný plán obce schválený: </w:t>
            </w:r>
          </w:p>
        </w:tc>
        <w:tc>
          <w:tcPr>
            <w:tcW w:w="4531" w:type="dxa"/>
          </w:tcPr>
          <w:p w:rsidR="00514E32" w:rsidRDefault="00514E32" w:rsidP="0046004D">
            <w:r>
              <w:t>áno</w:t>
            </w:r>
          </w:p>
        </w:tc>
      </w:tr>
      <w:tr w:rsidR="00514E32" w:rsidTr="0046004D">
        <w:trPr>
          <w:trHeight w:val="112"/>
        </w:trPr>
        <w:tc>
          <w:tcPr>
            <w:tcW w:w="4531" w:type="dxa"/>
          </w:tcPr>
          <w:p w:rsidR="00514E32" w:rsidRPr="00E272D9" w:rsidRDefault="00514E32" w:rsidP="0046004D">
            <w:pPr>
              <w:rPr>
                <w:b/>
              </w:rPr>
            </w:pPr>
            <w:r w:rsidRPr="00E272D9">
              <w:rPr>
                <w:b/>
              </w:rPr>
              <w:t xml:space="preserve">Dátum schválenia PHSR: </w:t>
            </w:r>
          </w:p>
        </w:tc>
        <w:tc>
          <w:tcPr>
            <w:tcW w:w="4531" w:type="dxa"/>
          </w:tcPr>
          <w:p w:rsidR="00514E32" w:rsidRDefault="0024519E" w:rsidP="0046004D">
            <w:r>
              <w:t>28.04.2015</w:t>
            </w:r>
          </w:p>
        </w:tc>
      </w:tr>
      <w:tr w:rsidR="00514E32" w:rsidTr="0046004D">
        <w:tc>
          <w:tcPr>
            <w:tcW w:w="4531" w:type="dxa"/>
          </w:tcPr>
          <w:p w:rsidR="00514E32" w:rsidRPr="00E272D9" w:rsidRDefault="00514E32" w:rsidP="0046004D">
            <w:pPr>
              <w:rPr>
                <w:b/>
              </w:rPr>
            </w:pPr>
            <w:r w:rsidRPr="00E272D9">
              <w:rPr>
                <w:b/>
              </w:rPr>
              <w:t xml:space="preserve">Dátum platnosti: </w:t>
            </w:r>
          </w:p>
        </w:tc>
        <w:tc>
          <w:tcPr>
            <w:tcW w:w="4531" w:type="dxa"/>
          </w:tcPr>
          <w:p w:rsidR="00514E32" w:rsidRDefault="0024519E" w:rsidP="0046004D">
            <w:r>
              <w:t>28.04.2015</w:t>
            </w:r>
            <w:r w:rsidR="00514E32" w:rsidRPr="00E272D9">
              <w:t xml:space="preserve"> </w:t>
            </w:r>
            <w:r w:rsidR="00514E32" w:rsidRPr="00F90824">
              <w:t>– 31.12.2020</w:t>
            </w:r>
          </w:p>
        </w:tc>
      </w:tr>
      <w:tr w:rsidR="00514E32" w:rsidTr="0046004D">
        <w:tc>
          <w:tcPr>
            <w:tcW w:w="4531" w:type="dxa"/>
          </w:tcPr>
          <w:p w:rsidR="00514E32" w:rsidRPr="00E272D9" w:rsidRDefault="00514E32" w:rsidP="0046004D">
            <w:pPr>
              <w:rPr>
                <w:b/>
              </w:rPr>
            </w:pPr>
            <w:r w:rsidRPr="00E272D9">
              <w:rPr>
                <w:b/>
              </w:rPr>
              <w:t xml:space="preserve">Verzia: </w:t>
            </w:r>
          </w:p>
        </w:tc>
        <w:tc>
          <w:tcPr>
            <w:tcW w:w="4531" w:type="dxa"/>
          </w:tcPr>
          <w:p w:rsidR="00514E32" w:rsidRDefault="00514E32" w:rsidP="0046004D">
            <w:r>
              <w:t>1.0</w:t>
            </w:r>
          </w:p>
        </w:tc>
      </w:tr>
      <w:tr w:rsidR="00514E32" w:rsidTr="0046004D">
        <w:tc>
          <w:tcPr>
            <w:tcW w:w="4531" w:type="dxa"/>
          </w:tcPr>
          <w:p w:rsidR="00514E32" w:rsidRPr="00E272D9" w:rsidRDefault="00514E32" w:rsidP="0046004D">
            <w:pPr>
              <w:rPr>
                <w:b/>
              </w:rPr>
            </w:pPr>
            <w:r w:rsidRPr="00E272D9">
              <w:rPr>
                <w:b/>
              </w:rPr>
              <w:t xml:space="preserve">Publikovaný verejne: </w:t>
            </w:r>
          </w:p>
        </w:tc>
        <w:tc>
          <w:tcPr>
            <w:tcW w:w="4531" w:type="dxa"/>
          </w:tcPr>
          <w:p w:rsidR="00514E32" w:rsidRDefault="00514E32" w:rsidP="0024519E"/>
        </w:tc>
      </w:tr>
    </w:tbl>
    <w:p w:rsidR="00514E32" w:rsidRDefault="00514E32" w:rsidP="00514E32">
      <w:pPr>
        <w:spacing w:after="160" w:line="259" w:lineRule="auto"/>
        <w:jc w:val="left"/>
      </w:pPr>
      <w:r>
        <w:t>Zdroj: vlastné spracovanie</w:t>
      </w:r>
    </w:p>
    <w:p w:rsidR="00514E32" w:rsidRDefault="00514E32" w:rsidP="00514E32">
      <w:pPr>
        <w:ind w:firstLine="708"/>
      </w:pPr>
    </w:p>
    <w:p w:rsidR="00514E32" w:rsidRDefault="00514E32" w:rsidP="00514E32">
      <w:pPr>
        <w:ind w:firstLine="708"/>
      </w:pPr>
      <w:r>
        <w:t>Dokument „</w:t>
      </w:r>
      <w:r w:rsidRPr="006F24D7">
        <w:t xml:space="preserve">Program hospodárskeho a sociálneho rozvoja </w:t>
      </w:r>
      <w:r w:rsidRPr="00EA27AD">
        <w:t xml:space="preserve">obce </w:t>
      </w:r>
      <w:r w:rsidR="00E85608">
        <w:t>Siladice</w:t>
      </w:r>
      <w:r w:rsidRPr="00EA27AD">
        <w:t xml:space="preserve"> na</w:t>
      </w:r>
      <w:r w:rsidRPr="006F24D7">
        <w:t xml:space="preserve"> roky 2014-2020</w:t>
      </w:r>
      <w:r>
        <w:t>“ (ďalej len PHSR)</w:t>
      </w:r>
      <w:r w:rsidRPr="006F24D7">
        <w:t xml:space="preserve"> je strednodobý strategický dokument, ktorý na základe analýzy hospodárskeho a sociálneho rozvoja obce stanovuje jeho strategické ciele a priority ro</w:t>
      </w:r>
      <w:r>
        <w:t xml:space="preserve">zvoja. PHSR </w:t>
      </w:r>
      <w:r>
        <w:rPr>
          <w:szCs w:val="24"/>
        </w:rPr>
        <w:t xml:space="preserve">je základným programovým dokumentom podpory regionálneho rozvoja na lokálnej úrovni. </w:t>
      </w:r>
      <w:r w:rsidRPr="006F24D7">
        <w:t xml:space="preserve">Je prostriedkom na napĺňanie vízie ďalšieho smerovania rozvoja obce. </w:t>
      </w:r>
      <w:r>
        <w:t xml:space="preserve">Prostredníctvom PHSR obce </w:t>
      </w:r>
      <w:r w:rsidR="00E85608">
        <w:t>Siladice</w:t>
      </w:r>
      <w:r w:rsidRPr="006F24D7">
        <w:t xml:space="preserve"> sa uskutočňuje podpora rozvoja na úrovni miestnej sam</w:t>
      </w:r>
      <w:r>
        <w:t xml:space="preserve">osprávy s dôrazom na </w:t>
      </w:r>
      <w:r w:rsidRPr="00EA27AD">
        <w:t>sociálnu, hospodársku a environmentálnu sféru</w:t>
      </w:r>
      <w:r w:rsidRPr="006F24D7">
        <w:t xml:space="preserve">. </w:t>
      </w:r>
    </w:p>
    <w:p w:rsidR="00514E32" w:rsidRDefault="00514E32" w:rsidP="00514E32">
      <w:pPr>
        <w:ind w:firstLine="708"/>
      </w:pPr>
    </w:p>
    <w:p w:rsidR="00514E32" w:rsidRDefault="00514E32" w:rsidP="00514E32">
      <w:pPr>
        <w:ind w:firstLine="708"/>
      </w:pPr>
      <w:r w:rsidRPr="00B72206">
        <w:t>PHSR spolu s územným plánom konkrétneho územia je základným a kľúčovým dokumentom pre riadenie samosprávy vychádzajúcim z poznania situácie a konkrétnych potrieb občanov, podnikateľov, záujmových skupín a ďalších subjektov v území formuluje svoju predstavu o budúcnosti spolu s činnosťami a projektmi na jej zabezpečenie.</w:t>
      </w:r>
    </w:p>
    <w:p w:rsidR="00514E32" w:rsidRDefault="00514E32">
      <w:pPr>
        <w:spacing w:after="160" w:line="259" w:lineRule="auto"/>
        <w:jc w:val="left"/>
      </w:pPr>
      <w:r>
        <w:br w:type="page"/>
      </w:r>
    </w:p>
    <w:p w:rsidR="00514E32" w:rsidRPr="003F6E81" w:rsidRDefault="00514E32" w:rsidP="00514E32">
      <w:pPr>
        <w:pStyle w:val="Nadpis2"/>
        <w:rPr>
          <w:sz w:val="24"/>
          <w:szCs w:val="24"/>
        </w:rPr>
      </w:pPr>
      <w:bookmarkStart w:id="2" w:name="_Toc448822275"/>
      <w:r w:rsidRPr="003F6E81">
        <w:rPr>
          <w:sz w:val="24"/>
          <w:szCs w:val="24"/>
        </w:rPr>
        <w:lastRenderedPageBreak/>
        <w:t>Zámer spracovania PHSR</w:t>
      </w:r>
      <w:bookmarkEnd w:id="2"/>
    </w:p>
    <w:p w:rsidR="00514E32" w:rsidRDefault="00514E32" w:rsidP="00514E32"/>
    <w:p w:rsidR="00514E32" w:rsidRDefault="00514E32" w:rsidP="00514E32">
      <w:pPr>
        <w:ind w:firstLine="708"/>
      </w:pPr>
      <w:r>
        <w:t>PHSR</w:t>
      </w:r>
      <w:r w:rsidRPr="00912E53">
        <w:t xml:space="preserve"> obce </w:t>
      </w:r>
      <w:r>
        <w:t>bol</w:t>
      </w:r>
      <w:r w:rsidRPr="00912E53">
        <w:t xml:space="preserve"> spracovaný na základe potrieb obce </w:t>
      </w:r>
      <w:r w:rsidR="00E85608">
        <w:t>Siladice</w:t>
      </w:r>
      <w:r>
        <w:t xml:space="preserve">. Zámer spracovania PHSR obce </w:t>
      </w:r>
      <w:r w:rsidR="00E85608">
        <w:t>Siladice</w:t>
      </w:r>
      <w:r>
        <w:t xml:space="preserve"> bol schválený obecným zastupiteľstvom </w:t>
      </w:r>
      <w:r w:rsidRPr="007D7C51">
        <w:t xml:space="preserve">dňa </w:t>
      </w:r>
      <w:r w:rsidR="00E85608">
        <w:t>30.1</w:t>
      </w:r>
      <w:r w:rsidRPr="007D7C51">
        <w:t>.2015.</w:t>
      </w:r>
      <w:r>
        <w:t xml:space="preserve"> </w:t>
      </w:r>
    </w:p>
    <w:p w:rsidR="00915C2A" w:rsidRDefault="00915C2A" w:rsidP="00514E32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E85608" w:rsidTr="002D1390">
        <w:tc>
          <w:tcPr>
            <w:tcW w:w="9062" w:type="dxa"/>
            <w:gridSpan w:val="2"/>
          </w:tcPr>
          <w:p w:rsidR="00E85608" w:rsidRPr="007522D4" w:rsidRDefault="00E85608" w:rsidP="002D1390">
            <w:pPr>
              <w:jc w:val="center"/>
              <w:rPr>
                <w:b/>
              </w:rPr>
            </w:pPr>
            <w:r w:rsidRPr="007522D4">
              <w:rPr>
                <w:b/>
              </w:rPr>
              <w:t>Zámer spracovania PHSR</w:t>
            </w:r>
          </w:p>
        </w:tc>
      </w:tr>
      <w:tr w:rsidR="00E85608" w:rsidTr="00E85608">
        <w:tc>
          <w:tcPr>
            <w:tcW w:w="4390" w:type="dxa"/>
          </w:tcPr>
          <w:p w:rsidR="00E85608" w:rsidRPr="007522D4" w:rsidRDefault="00E85608" w:rsidP="002D1390">
            <w:pPr>
              <w:rPr>
                <w:b/>
              </w:rPr>
            </w:pPr>
            <w:r w:rsidRPr="007522D4">
              <w:rPr>
                <w:b/>
              </w:rPr>
              <w:t>Názov dokumentu</w:t>
            </w:r>
          </w:p>
        </w:tc>
        <w:tc>
          <w:tcPr>
            <w:tcW w:w="4672" w:type="dxa"/>
          </w:tcPr>
          <w:p w:rsidR="00E85608" w:rsidRDefault="00E85608" w:rsidP="002D1390">
            <w:r>
              <w:t xml:space="preserve">Program hospodárskeho a sociálneho rozvoja obce </w:t>
            </w:r>
            <w:r w:rsidRPr="00C66411">
              <w:t>Siladice na</w:t>
            </w:r>
            <w:r>
              <w:t xml:space="preserve"> roky </w:t>
            </w:r>
            <w:r w:rsidRPr="007C582A">
              <w:t>2014-2020</w:t>
            </w:r>
          </w:p>
        </w:tc>
      </w:tr>
      <w:tr w:rsidR="00E85608" w:rsidTr="00E85608">
        <w:tc>
          <w:tcPr>
            <w:tcW w:w="4390" w:type="dxa"/>
          </w:tcPr>
          <w:p w:rsidR="00E85608" w:rsidRPr="007522D4" w:rsidRDefault="00E85608" w:rsidP="002D1390">
            <w:pPr>
              <w:rPr>
                <w:b/>
              </w:rPr>
            </w:pPr>
            <w:r w:rsidRPr="007522D4">
              <w:rPr>
                <w:b/>
              </w:rPr>
              <w:t>Forma spracovania</w:t>
            </w:r>
          </w:p>
        </w:tc>
        <w:tc>
          <w:tcPr>
            <w:tcW w:w="4672" w:type="dxa"/>
          </w:tcPr>
          <w:p w:rsidR="00E85608" w:rsidRDefault="00E85608" w:rsidP="002D1390">
            <w:r>
              <w:t xml:space="preserve">Spracovanie PHSR bude vykonávať obec v partnerstve s poradenskou spoločnosťou, ktorá bude koordinovať proces tvorby PHSR a zabezpečovať dodržiavanie metodických postupov. </w:t>
            </w:r>
          </w:p>
        </w:tc>
      </w:tr>
      <w:tr w:rsidR="00E85608" w:rsidTr="00E85608">
        <w:tc>
          <w:tcPr>
            <w:tcW w:w="4390" w:type="dxa"/>
          </w:tcPr>
          <w:p w:rsidR="00E85608" w:rsidRPr="007522D4" w:rsidRDefault="00E85608" w:rsidP="002D1390">
            <w:pPr>
              <w:rPr>
                <w:b/>
              </w:rPr>
            </w:pPr>
            <w:r w:rsidRPr="007522D4">
              <w:rPr>
                <w:b/>
              </w:rPr>
              <w:t>Riadenie procesu spracovania</w:t>
            </w:r>
          </w:p>
        </w:tc>
        <w:tc>
          <w:tcPr>
            <w:tcW w:w="4672" w:type="dxa"/>
          </w:tcPr>
          <w:p w:rsidR="00E85608" w:rsidRDefault="00E85608" w:rsidP="002D1390">
            <w:r>
              <w:t xml:space="preserve">Proces spracovania bude manažovaný prostredníctvom riadiaceho tímu, v ktorom bude mať vedúcu </w:t>
            </w:r>
            <w:r w:rsidRPr="00C66411">
              <w:t>úlohu starosta obce Siladice pán Róbert Repka. Asistovať</w:t>
            </w:r>
            <w:r>
              <w:t xml:space="preserve"> pri spracovaní PHSR budú experti z externého prostredia – Ing. Tomáš Galbavý a Ing. Ondrej Hanušovský, ktorí sú odborníkmi v oblasti rozvoja vidieka. </w:t>
            </w:r>
          </w:p>
          <w:p w:rsidR="00E85608" w:rsidRDefault="00E85608" w:rsidP="002D1390">
            <w:r>
              <w:t xml:space="preserve">Do procesu spracovania budú zapojení členovia pracovnej skupiny, ktorí budú zastávať rôzne úlohy v súlade s metodikou spracovania PHSR. Členmi pracovnej skupiny sú: </w:t>
            </w: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349"/>
              <w:gridCol w:w="1577"/>
              <w:gridCol w:w="1520"/>
            </w:tblGrid>
            <w:tr w:rsidR="00E85608" w:rsidTr="002D1390">
              <w:tc>
                <w:tcPr>
                  <w:tcW w:w="4305" w:type="dxa"/>
                  <w:gridSpan w:val="3"/>
                  <w:vAlign w:val="center"/>
                </w:tcPr>
                <w:p w:rsidR="00E85608" w:rsidRPr="00403242" w:rsidRDefault="00E85608" w:rsidP="002D1390">
                  <w:pPr>
                    <w:jc w:val="center"/>
                    <w:rPr>
                      <w:b/>
                    </w:rPr>
                  </w:pPr>
                  <w:r w:rsidRPr="00403242">
                    <w:rPr>
                      <w:b/>
                    </w:rPr>
                    <w:t>Zoznam členov pracovnej skupiny</w:t>
                  </w:r>
                </w:p>
              </w:tc>
            </w:tr>
            <w:tr w:rsidR="00E85608" w:rsidTr="002D1390">
              <w:tc>
                <w:tcPr>
                  <w:tcW w:w="1447" w:type="dxa"/>
                </w:tcPr>
                <w:p w:rsidR="00E85608" w:rsidRPr="00403242" w:rsidRDefault="00E85608" w:rsidP="002D1390">
                  <w:pPr>
                    <w:rPr>
                      <w:b/>
                      <w:sz w:val="18"/>
                      <w:szCs w:val="18"/>
                    </w:rPr>
                  </w:pPr>
                  <w:r w:rsidRPr="00403242">
                    <w:rPr>
                      <w:b/>
                      <w:sz w:val="18"/>
                      <w:szCs w:val="18"/>
                    </w:rPr>
                    <w:t>Titul, Meno, Priezvisko</w:t>
                  </w:r>
                </w:p>
              </w:tc>
              <w:tc>
                <w:tcPr>
                  <w:tcW w:w="1252" w:type="dxa"/>
                </w:tcPr>
                <w:p w:rsidR="00E85608" w:rsidRPr="00403242" w:rsidRDefault="00E85608" w:rsidP="002D1390">
                  <w:pPr>
                    <w:rPr>
                      <w:b/>
                      <w:sz w:val="18"/>
                      <w:szCs w:val="18"/>
                    </w:rPr>
                  </w:pPr>
                  <w:r w:rsidRPr="00403242">
                    <w:rPr>
                      <w:b/>
                      <w:sz w:val="18"/>
                      <w:szCs w:val="18"/>
                    </w:rPr>
                    <w:t>Funkcia v obci/organizácia</w:t>
                  </w:r>
                </w:p>
              </w:tc>
              <w:tc>
                <w:tcPr>
                  <w:tcW w:w="1606" w:type="dxa"/>
                </w:tcPr>
                <w:p w:rsidR="00E85608" w:rsidRPr="00403242" w:rsidRDefault="00E85608" w:rsidP="002D1390">
                  <w:pPr>
                    <w:rPr>
                      <w:b/>
                      <w:sz w:val="18"/>
                      <w:szCs w:val="18"/>
                    </w:rPr>
                  </w:pPr>
                  <w:r w:rsidRPr="00403242">
                    <w:rPr>
                      <w:b/>
                      <w:sz w:val="18"/>
                      <w:szCs w:val="18"/>
                    </w:rPr>
                    <w:t>Funkcia v pracovnom zaradení do procesu spracovania PHSR</w:t>
                  </w:r>
                </w:p>
              </w:tc>
            </w:tr>
            <w:tr w:rsidR="00E85608" w:rsidTr="002D1390">
              <w:tc>
                <w:tcPr>
                  <w:tcW w:w="1447" w:type="dxa"/>
                </w:tcPr>
                <w:p w:rsidR="00E85608" w:rsidRPr="00110FA2" w:rsidRDefault="00E85608" w:rsidP="002D1390">
                  <w:pPr>
                    <w:rPr>
                      <w:sz w:val="18"/>
                      <w:szCs w:val="18"/>
                    </w:rPr>
                  </w:pPr>
                  <w:r w:rsidRPr="00110FA2">
                    <w:rPr>
                      <w:sz w:val="18"/>
                      <w:szCs w:val="18"/>
                    </w:rPr>
                    <w:t>Vladimír Hábel</w:t>
                  </w:r>
                </w:p>
                <w:p w:rsidR="00E85608" w:rsidRPr="00110FA2" w:rsidRDefault="00E85608" w:rsidP="002D1390">
                  <w:pPr>
                    <w:rPr>
                      <w:sz w:val="18"/>
                      <w:szCs w:val="18"/>
                    </w:rPr>
                  </w:pPr>
                  <w:r w:rsidRPr="00110FA2">
                    <w:rPr>
                      <w:sz w:val="18"/>
                      <w:szCs w:val="18"/>
                    </w:rPr>
                    <w:t>Peter Lančarič</w:t>
                  </w:r>
                </w:p>
              </w:tc>
              <w:tc>
                <w:tcPr>
                  <w:tcW w:w="1252" w:type="dxa"/>
                </w:tcPr>
                <w:p w:rsidR="00E85608" w:rsidRPr="00110FA2" w:rsidRDefault="00E85608" w:rsidP="002D1390">
                  <w:pPr>
                    <w:rPr>
                      <w:sz w:val="18"/>
                      <w:szCs w:val="18"/>
                    </w:rPr>
                  </w:pPr>
                  <w:r w:rsidRPr="00110FA2">
                    <w:rPr>
                      <w:sz w:val="18"/>
                      <w:szCs w:val="18"/>
                    </w:rPr>
                    <w:t>Poslanec OZ</w:t>
                  </w:r>
                </w:p>
                <w:p w:rsidR="00E85608" w:rsidRPr="00110FA2" w:rsidRDefault="00E85608" w:rsidP="002D1390">
                  <w:pPr>
                    <w:rPr>
                      <w:sz w:val="18"/>
                      <w:szCs w:val="18"/>
                    </w:rPr>
                  </w:pPr>
                  <w:r w:rsidRPr="00110FA2">
                    <w:rPr>
                      <w:sz w:val="18"/>
                      <w:szCs w:val="18"/>
                    </w:rPr>
                    <w:t>Poslanec OZ</w:t>
                  </w:r>
                </w:p>
              </w:tc>
              <w:tc>
                <w:tcPr>
                  <w:tcW w:w="1606" w:type="dxa"/>
                </w:tcPr>
                <w:p w:rsidR="00E85608" w:rsidRPr="00110FA2" w:rsidRDefault="00E85608" w:rsidP="002D1390">
                  <w:pPr>
                    <w:rPr>
                      <w:sz w:val="18"/>
                      <w:szCs w:val="18"/>
                    </w:rPr>
                  </w:pPr>
                  <w:r w:rsidRPr="00110FA2">
                    <w:rPr>
                      <w:sz w:val="18"/>
                      <w:szCs w:val="18"/>
                    </w:rPr>
                    <w:t>Koordinátor strategickej časti PHSR</w:t>
                  </w:r>
                </w:p>
              </w:tc>
            </w:tr>
            <w:tr w:rsidR="00E85608" w:rsidTr="002D1390">
              <w:tc>
                <w:tcPr>
                  <w:tcW w:w="1447" w:type="dxa"/>
                </w:tcPr>
                <w:p w:rsidR="00E85608" w:rsidRPr="00110FA2" w:rsidRDefault="00E85608" w:rsidP="002D1390">
                  <w:pPr>
                    <w:rPr>
                      <w:sz w:val="18"/>
                      <w:szCs w:val="18"/>
                    </w:rPr>
                  </w:pPr>
                  <w:r w:rsidRPr="00110FA2">
                    <w:rPr>
                      <w:sz w:val="18"/>
                      <w:szCs w:val="18"/>
                    </w:rPr>
                    <w:t>Peter Varga</w:t>
                  </w:r>
                </w:p>
              </w:tc>
              <w:tc>
                <w:tcPr>
                  <w:tcW w:w="1252" w:type="dxa"/>
                </w:tcPr>
                <w:p w:rsidR="00E85608" w:rsidRPr="00110FA2" w:rsidRDefault="00E85608" w:rsidP="002D1390">
                  <w:pPr>
                    <w:rPr>
                      <w:sz w:val="18"/>
                      <w:szCs w:val="18"/>
                    </w:rPr>
                  </w:pPr>
                  <w:r w:rsidRPr="00110FA2">
                    <w:rPr>
                      <w:sz w:val="18"/>
                      <w:szCs w:val="18"/>
                    </w:rPr>
                    <w:t>Poslanec OZ</w:t>
                  </w:r>
                </w:p>
              </w:tc>
              <w:tc>
                <w:tcPr>
                  <w:tcW w:w="1606" w:type="dxa"/>
                </w:tcPr>
                <w:p w:rsidR="00E85608" w:rsidRPr="00110FA2" w:rsidRDefault="00E85608" w:rsidP="002D1390">
                  <w:pPr>
                    <w:rPr>
                      <w:sz w:val="18"/>
                      <w:szCs w:val="18"/>
                    </w:rPr>
                  </w:pPr>
                  <w:r w:rsidRPr="00110FA2">
                    <w:rPr>
                      <w:sz w:val="18"/>
                      <w:szCs w:val="18"/>
                    </w:rPr>
                    <w:t>Koordinátor programovej časti PHSR</w:t>
                  </w:r>
                </w:p>
              </w:tc>
            </w:tr>
            <w:tr w:rsidR="00E85608" w:rsidTr="002D1390">
              <w:tc>
                <w:tcPr>
                  <w:tcW w:w="1447" w:type="dxa"/>
                </w:tcPr>
                <w:p w:rsidR="00E85608" w:rsidRPr="00110FA2" w:rsidRDefault="00E85608" w:rsidP="002D1390">
                  <w:pPr>
                    <w:rPr>
                      <w:sz w:val="18"/>
                      <w:szCs w:val="18"/>
                    </w:rPr>
                  </w:pPr>
                  <w:r w:rsidRPr="00110FA2">
                    <w:rPr>
                      <w:sz w:val="18"/>
                      <w:szCs w:val="18"/>
                    </w:rPr>
                    <w:t>Ing. Janka Antalová</w:t>
                  </w:r>
                </w:p>
                <w:p w:rsidR="00E85608" w:rsidRPr="00110FA2" w:rsidRDefault="00E85608" w:rsidP="002D1390">
                  <w:pPr>
                    <w:rPr>
                      <w:sz w:val="18"/>
                      <w:szCs w:val="18"/>
                    </w:rPr>
                  </w:pPr>
                  <w:r w:rsidRPr="00110FA2">
                    <w:rPr>
                      <w:sz w:val="18"/>
                      <w:szCs w:val="18"/>
                    </w:rPr>
                    <w:t>Ing. Zuzana Nosková</w:t>
                  </w:r>
                </w:p>
              </w:tc>
              <w:tc>
                <w:tcPr>
                  <w:tcW w:w="1252" w:type="dxa"/>
                </w:tcPr>
                <w:p w:rsidR="00E85608" w:rsidRPr="00110FA2" w:rsidRDefault="00E85608" w:rsidP="002D1390">
                  <w:pPr>
                    <w:rPr>
                      <w:sz w:val="18"/>
                      <w:szCs w:val="18"/>
                    </w:rPr>
                  </w:pPr>
                  <w:r w:rsidRPr="00110FA2">
                    <w:rPr>
                      <w:sz w:val="18"/>
                      <w:szCs w:val="18"/>
                    </w:rPr>
                    <w:t>Poslanec OZ</w:t>
                  </w:r>
                </w:p>
                <w:p w:rsidR="00E85608" w:rsidRPr="00110FA2" w:rsidRDefault="00E85608" w:rsidP="002D1390">
                  <w:pPr>
                    <w:rPr>
                      <w:sz w:val="18"/>
                      <w:szCs w:val="18"/>
                    </w:rPr>
                  </w:pPr>
                  <w:r w:rsidRPr="00110FA2">
                    <w:rPr>
                      <w:sz w:val="18"/>
                      <w:szCs w:val="18"/>
                    </w:rPr>
                    <w:t>Poslanec OZ</w:t>
                  </w:r>
                </w:p>
              </w:tc>
              <w:tc>
                <w:tcPr>
                  <w:tcW w:w="1606" w:type="dxa"/>
                </w:tcPr>
                <w:p w:rsidR="00E85608" w:rsidRPr="00110FA2" w:rsidRDefault="00E85608" w:rsidP="002D1390">
                  <w:pPr>
                    <w:rPr>
                      <w:sz w:val="18"/>
                      <w:szCs w:val="18"/>
                    </w:rPr>
                  </w:pPr>
                  <w:r w:rsidRPr="00110FA2">
                    <w:rPr>
                      <w:sz w:val="18"/>
                      <w:szCs w:val="18"/>
                    </w:rPr>
                    <w:t>Koordinátor finančnej časti PHSR</w:t>
                  </w:r>
                </w:p>
              </w:tc>
            </w:tr>
            <w:tr w:rsidR="00E85608" w:rsidTr="002D1390">
              <w:tc>
                <w:tcPr>
                  <w:tcW w:w="1447" w:type="dxa"/>
                </w:tcPr>
                <w:p w:rsidR="00E85608" w:rsidRPr="00110FA2" w:rsidRDefault="00E85608" w:rsidP="002D1390">
                  <w:pPr>
                    <w:rPr>
                      <w:sz w:val="18"/>
                      <w:szCs w:val="18"/>
                    </w:rPr>
                  </w:pPr>
                  <w:r w:rsidRPr="00110FA2">
                    <w:rPr>
                      <w:sz w:val="18"/>
                      <w:szCs w:val="18"/>
                    </w:rPr>
                    <w:t>Jozef Trnovec</w:t>
                  </w:r>
                </w:p>
                <w:p w:rsidR="00E85608" w:rsidRPr="00110FA2" w:rsidRDefault="00E85608" w:rsidP="002D1390">
                  <w:pPr>
                    <w:rPr>
                      <w:sz w:val="18"/>
                      <w:szCs w:val="18"/>
                    </w:rPr>
                  </w:pPr>
                  <w:r w:rsidRPr="00110FA2">
                    <w:rPr>
                      <w:sz w:val="18"/>
                      <w:szCs w:val="18"/>
                    </w:rPr>
                    <w:t>Pavol Šimonák</w:t>
                  </w:r>
                </w:p>
              </w:tc>
              <w:tc>
                <w:tcPr>
                  <w:tcW w:w="1252" w:type="dxa"/>
                </w:tcPr>
                <w:p w:rsidR="00E85608" w:rsidRPr="00110FA2" w:rsidRDefault="00E85608" w:rsidP="002D1390">
                  <w:pPr>
                    <w:rPr>
                      <w:sz w:val="18"/>
                      <w:szCs w:val="18"/>
                    </w:rPr>
                  </w:pPr>
                  <w:r w:rsidRPr="00110FA2">
                    <w:rPr>
                      <w:sz w:val="18"/>
                      <w:szCs w:val="18"/>
                    </w:rPr>
                    <w:t>Poslanec OZ</w:t>
                  </w:r>
                </w:p>
                <w:p w:rsidR="00E85608" w:rsidRPr="00110FA2" w:rsidRDefault="00E85608" w:rsidP="002D1390">
                  <w:pPr>
                    <w:rPr>
                      <w:sz w:val="18"/>
                      <w:szCs w:val="18"/>
                    </w:rPr>
                  </w:pPr>
                  <w:r w:rsidRPr="00110FA2">
                    <w:rPr>
                      <w:sz w:val="18"/>
                      <w:szCs w:val="18"/>
                    </w:rPr>
                    <w:t>Poslanec OZ</w:t>
                  </w:r>
                </w:p>
              </w:tc>
              <w:tc>
                <w:tcPr>
                  <w:tcW w:w="1606" w:type="dxa"/>
                </w:tcPr>
                <w:p w:rsidR="00E85608" w:rsidRPr="00110FA2" w:rsidRDefault="00E85608" w:rsidP="002D1390">
                  <w:pPr>
                    <w:rPr>
                      <w:sz w:val="18"/>
                      <w:szCs w:val="18"/>
                    </w:rPr>
                  </w:pPr>
                  <w:r w:rsidRPr="00110FA2">
                    <w:rPr>
                      <w:sz w:val="18"/>
                      <w:szCs w:val="18"/>
                    </w:rPr>
                    <w:t>Koordinátor styku s verejnosťou</w:t>
                  </w:r>
                </w:p>
              </w:tc>
            </w:tr>
          </w:tbl>
          <w:p w:rsidR="00E85608" w:rsidRDefault="00E85608" w:rsidP="002D1390">
            <w:r>
              <w:t xml:space="preserve">Členovia pracovnej skupiny a riadiacej skupiny budú navzájom spolupracovať a komunikovať podľa potreby, či už osobne, telefonicky alebo e-mailom. </w:t>
            </w:r>
          </w:p>
          <w:p w:rsidR="00E85608" w:rsidRDefault="00E85608" w:rsidP="002D1390"/>
          <w:p w:rsidR="00E85608" w:rsidRDefault="00E85608" w:rsidP="002D1390">
            <w:r>
              <w:t xml:space="preserve">Do procesu spracovania PHSR bude zapájaná verejnosť, a to prostredníctvom informácií </w:t>
            </w:r>
            <w:r>
              <w:lastRenderedPageBreak/>
              <w:t>a dotazníkov umiestnených na webovej stránke</w:t>
            </w:r>
            <w:r w:rsidRPr="007C582A">
              <w:t xml:space="preserve"> obce, </w:t>
            </w:r>
            <w:r>
              <w:t>na obecnom úrade a</w:t>
            </w:r>
            <w:r w:rsidRPr="007C582A">
              <w:t xml:space="preserve"> obecnej tabuli</w:t>
            </w:r>
            <w:r>
              <w:t>, prípadne ďalšími vhodnými a relevantnými spôsobmi</w:t>
            </w:r>
            <w:r w:rsidRPr="007C582A">
              <w:t>.</w:t>
            </w:r>
            <w:r>
              <w:t xml:space="preserve"> Počas navrhovania programovej časti prebehne verejné prerokovanie. Dotazníky pre občanov budú analyzované a zapracované do procesu tvorby PHSR. PHSR bude vo finálnej časti prerokovaná s verejnosťou a schvaľovaná na zastupiteľstve.</w:t>
            </w:r>
          </w:p>
        </w:tc>
      </w:tr>
      <w:tr w:rsidR="00E85608" w:rsidTr="00E85608">
        <w:tc>
          <w:tcPr>
            <w:tcW w:w="4390" w:type="dxa"/>
          </w:tcPr>
          <w:p w:rsidR="00E85608" w:rsidRPr="007522D4" w:rsidRDefault="00E85608" w:rsidP="002D1390">
            <w:pPr>
              <w:rPr>
                <w:b/>
              </w:rPr>
            </w:pPr>
            <w:r w:rsidRPr="007522D4">
              <w:rPr>
                <w:b/>
              </w:rPr>
              <w:lastRenderedPageBreak/>
              <w:t>Obdobie spracovania</w:t>
            </w:r>
          </w:p>
        </w:tc>
        <w:tc>
          <w:tcPr>
            <w:tcW w:w="4672" w:type="dxa"/>
          </w:tcPr>
          <w:p w:rsidR="00E85608" w:rsidRDefault="00E85608" w:rsidP="002D1390">
            <w:r w:rsidRPr="007C582A">
              <w:t>Obdobie spracovania bude január 2015 – apríl 2015. Harmonogram je uvedený v nasledujúcej tabuľke „Harmonogram spracovania PHSR“.</w:t>
            </w:r>
          </w:p>
          <w:p w:rsidR="00E85608" w:rsidRDefault="00E85608" w:rsidP="002D1390"/>
          <w:p w:rsidR="00E85608" w:rsidRDefault="00E85608" w:rsidP="002D1390">
            <w:pPr>
              <w:rPr>
                <w:u w:val="single"/>
              </w:rPr>
            </w:pPr>
            <w:r w:rsidRPr="000F58FC">
              <w:rPr>
                <w:u w:val="single"/>
              </w:rPr>
              <w:t>Kroky – termíny – výstupy</w:t>
            </w:r>
          </w:p>
          <w:p w:rsidR="00E85608" w:rsidRDefault="00E85608" w:rsidP="00E85608">
            <w:pPr>
              <w:pStyle w:val="Odsekzoznamu"/>
              <w:numPr>
                <w:ilvl w:val="0"/>
                <w:numId w:val="2"/>
              </w:numPr>
              <w:spacing w:after="0" w:line="240" w:lineRule="auto"/>
            </w:pPr>
            <w:r>
              <w:t>Schválenie zámeru PHSR – 01/2015 – zriadenie riadiacej a pracovnej skupiny</w:t>
            </w:r>
          </w:p>
          <w:p w:rsidR="00E85608" w:rsidRDefault="00E85608" w:rsidP="00E85608">
            <w:pPr>
              <w:pStyle w:val="Odsekzoznamu"/>
              <w:numPr>
                <w:ilvl w:val="0"/>
                <w:numId w:val="2"/>
              </w:numPr>
              <w:spacing w:after="0" w:line="240" w:lineRule="auto"/>
            </w:pPr>
            <w:r>
              <w:t>Zverejnenie informácie o spracovaní PHSR a dotazníka pre občanov – 01/2015 – informovanosť verejnosti</w:t>
            </w:r>
          </w:p>
          <w:p w:rsidR="00E85608" w:rsidRDefault="00E85608" w:rsidP="00E85608">
            <w:pPr>
              <w:pStyle w:val="Odsekzoznamu"/>
              <w:numPr>
                <w:ilvl w:val="0"/>
                <w:numId w:val="2"/>
              </w:numPr>
              <w:spacing w:after="0" w:line="240" w:lineRule="auto"/>
            </w:pPr>
            <w:r>
              <w:t>Analýza vnútorného a vonkajšieho prostredia – 01-02/2015 – podklady pre analytickú časť</w:t>
            </w:r>
          </w:p>
          <w:p w:rsidR="00E85608" w:rsidRDefault="00E85608" w:rsidP="00E85608">
            <w:pPr>
              <w:pStyle w:val="Odsekzoznamu"/>
              <w:numPr>
                <w:ilvl w:val="0"/>
                <w:numId w:val="2"/>
              </w:numPr>
              <w:spacing w:after="0" w:line="240" w:lineRule="auto"/>
            </w:pPr>
            <w:r>
              <w:t>Ex post hodnotenie PHSR – 01-02/2015 – podklady pre analytickú časť</w:t>
            </w:r>
          </w:p>
          <w:p w:rsidR="00E85608" w:rsidRDefault="00E85608" w:rsidP="00E85608">
            <w:pPr>
              <w:pStyle w:val="Odsekzoznamu"/>
              <w:numPr>
                <w:ilvl w:val="0"/>
                <w:numId w:val="2"/>
              </w:numPr>
              <w:spacing w:after="0" w:line="240" w:lineRule="auto"/>
            </w:pPr>
            <w:r>
              <w:t>Spracovanie východísk pre strategickú časť – 02/2015</w:t>
            </w:r>
          </w:p>
          <w:p w:rsidR="00E85608" w:rsidRDefault="00E85608" w:rsidP="00E85608">
            <w:pPr>
              <w:pStyle w:val="Odsekzoznamu"/>
              <w:numPr>
                <w:ilvl w:val="0"/>
                <w:numId w:val="2"/>
              </w:numPr>
              <w:spacing w:after="0" w:line="240" w:lineRule="auto"/>
            </w:pPr>
            <w:r>
              <w:t>Vypracovanie strategickej vízie – 02/2015 – formulácia strategických cieľov a opatrení</w:t>
            </w:r>
          </w:p>
          <w:p w:rsidR="00E85608" w:rsidRDefault="00E85608" w:rsidP="00E85608">
            <w:pPr>
              <w:pStyle w:val="Odsekzoznamu"/>
              <w:numPr>
                <w:ilvl w:val="0"/>
                <w:numId w:val="2"/>
              </w:numPr>
              <w:spacing w:after="0" w:line="240" w:lineRule="auto"/>
            </w:pPr>
            <w:r>
              <w:t>Prerokovanie opatrení na zastupiteľstve a verejnom prerokovaní – 02/2015</w:t>
            </w:r>
          </w:p>
          <w:p w:rsidR="00E85608" w:rsidRDefault="00E85608" w:rsidP="00E85608">
            <w:pPr>
              <w:pStyle w:val="Odsekzoznamu"/>
              <w:numPr>
                <w:ilvl w:val="0"/>
                <w:numId w:val="2"/>
              </w:numPr>
              <w:spacing w:after="0" w:line="240" w:lineRule="auto"/>
            </w:pPr>
            <w:r>
              <w:t>Návrh aktivít, termín realizácie aktivít – 02/2015 – príprava projektov</w:t>
            </w:r>
          </w:p>
          <w:p w:rsidR="00E85608" w:rsidRDefault="00E85608" w:rsidP="00E85608">
            <w:pPr>
              <w:pStyle w:val="Odsekzoznamu"/>
              <w:numPr>
                <w:ilvl w:val="0"/>
                <w:numId w:val="2"/>
              </w:numPr>
              <w:spacing w:after="0" w:line="240" w:lineRule="auto"/>
            </w:pPr>
            <w:r>
              <w:t>Vypracovanie akčného plánu, systému monitorovania, hodnotenia a aktualizácie PHSR – 03/2015</w:t>
            </w:r>
          </w:p>
          <w:p w:rsidR="00E85608" w:rsidRDefault="00E85608" w:rsidP="00E85608">
            <w:pPr>
              <w:pStyle w:val="Odsekzoznamu"/>
              <w:numPr>
                <w:ilvl w:val="0"/>
                <w:numId w:val="2"/>
              </w:numPr>
              <w:spacing w:after="0" w:line="240" w:lineRule="auto"/>
            </w:pPr>
            <w:r>
              <w:t>Finančný rámec pre realizáciu PHSR – 03/2015 – výber projektov v súlade s finančno-ekonomickými možnosťami</w:t>
            </w:r>
          </w:p>
          <w:p w:rsidR="00E85608" w:rsidRDefault="00E85608" w:rsidP="00E85608">
            <w:pPr>
              <w:pStyle w:val="Odsekzoznamu"/>
              <w:numPr>
                <w:ilvl w:val="0"/>
                <w:numId w:val="2"/>
              </w:numPr>
              <w:spacing w:after="0" w:line="240" w:lineRule="auto"/>
            </w:pPr>
            <w:r>
              <w:t xml:space="preserve">Zapracovanie indikatívneho rozpočtu do programového rozpočtu obce – 03-04/2015 </w:t>
            </w:r>
          </w:p>
          <w:p w:rsidR="00E85608" w:rsidRDefault="00E85608" w:rsidP="00E85608">
            <w:pPr>
              <w:pStyle w:val="Odsekzoznamu"/>
              <w:numPr>
                <w:ilvl w:val="0"/>
                <w:numId w:val="2"/>
              </w:numPr>
              <w:spacing w:after="0" w:line="240" w:lineRule="auto"/>
            </w:pPr>
            <w:r>
              <w:t xml:space="preserve">Finalizácia dokumentu – 04/2015 – verejné pripomienkovanie, prerokovanie, posudzovanie vplyvov na ŽP a schválenie PHSR zastupiteľstvom </w:t>
            </w:r>
          </w:p>
          <w:p w:rsidR="00E85608" w:rsidRDefault="00E85608" w:rsidP="002D1390"/>
        </w:tc>
      </w:tr>
      <w:tr w:rsidR="00E85608" w:rsidTr="00E85608">
        <w:tc>
          <w:tcPr>
            <w:tcW w:w="4390" w:type="dxa"/>
          </w:tcPr>
          <w:p w:rsidR="00E85608" w:rsidRPr="007522D4" w:rsidRDefault="00E85608" w:rsidP="002D1390">
            <w:pPr>
              <w:rPr>
                <w:b/>
              </w:rPr>
            </w:pPr>
            <w:r w:rsidRPr="007522D4">
              <w:rPr>
                <w:b/>
              </w:rPr>
              <w:t>Financovanie spracovania</w:t>
            </w:r>
          </w:p>
        </w:tc>
        <w:tc>
          <w:tcPr>
            <w:tcW w:w="4672" w:type="dxa"/>
          </w:tcPr>
          <w:p w:rsidR="00E85608" w:rsidRDefault="00E85608" w:rsidP="002D1390">
            <w:r w:rsidRPr="007C582A">
              <w:t>Sp</w:t>
            </w:r>
            <w:r>
              <w:t>racovanie PHSR bude bezplatné na základe dobrých vzťahov a dlhodobej spolupráce</w:t>
            </w:r>
            <w:r w:rsidRPr="007C582A">
              <w:t>.</w:t>
            </w:r>
            <w:r>
              <w:t xml:space="preserve"> </w:t>
            </w:r>
          </w:p>
        </w:tc>
      </w:tr>
    </w:tbl>
    <w:p w:rsidR="00E85608" w:rsidRDefault="00E85608" w:rsidP="00E85608">
      <w:r>
        <w:t>Zdroj: vlastné spracovanie</w:t>
      </w:r>
    </w:p>
    <w:p w:rsidR="00E85608" w:rsidRDefault="00E85608" w:rsidP="00E85608"/>
    <w:p w:rsidR="00514E32" w:rsidRPr="003F6E81" w:rsidRDefault="0019358B" w:rsidP="0019358B">
      <w:pPr>
        <w:pStyle w:val="Nadpis2"/>
        <w:rPr>
          <w:sz w:val="24"/>
          <w:szCs w:val="24"/>
        </w:rPr>
      </w:pPr>
      <w:bookmarkStart w:id="3" w:name="_Toc448822276"/>
      <w:r w:rsidRPr="003F6E81">
        <w:rPr>
          <w:sz w:val="24"/>
          <w:szCs w:val="24"/>
        </w:rPr>
        <w:lastRenderedPageBreak/>
        <w:t>Harmonogram spracovania PHSR</w:t>
      </w:r>
      <w:bookmarkEnd w:id="3"/>
    </w:p>
    <w:p w:rsidR="0019358B" w:rsidRDefault="0019358B" w:rsidP="0019358B">
      <w:pPr>
        <w:ind w:firstLine="708"/>
      </w:pPr>
    </w:p>
    <w:p w:rsidR="0019358B" w:rsidRDefault="0019358B" w:rsidP="0019358B">
      <w:pPr>
        <w:ind w:firstLine="708"/>
      </w:pPr>
      <w:r>
        <w:t xml:space="preserve">Harmonogram spracovania PHSR obce </w:t>
      </w:r>
      <w:r w:rsidR="00E85608">
        <w:t>Siladice</w:t>
      </w:r>
      <w:r>
        <w:t xml:space="preserve"> bol odhadnutý na 4 mesiace, avšak s prácou sa začalo už v roku 2014 zberom potrebných štatistických dát. Nasledovná tabuľka predstavuje stručný harmonogram spracovania podľa jednotlivých častí PHSR. </w:t>
      </w:r>
    </w:p>
    <w:p w:rsidR="0019358B" w:rsidRDefault="0019358B" w:rsidP="0019358B">
      <w:pPr>
        <w:ind w:firstLine="708"/>
      </w:pPr>
    </w:p>
    <w:tbl>
      <w:tblPr>
        <w:tblStyle w:val="Mriekatabuky"/>
        <w:tblW w:w="9068" w:type="dxa"/>
        <w:tblLook w:val="04A0" w:firstRow="1" w:lastRow="0" w:firstColumn="1" w:lastColumn="0" w:noHBand="0" w:noVBand="1"/>
      </w:tblPr>
      <w:tblGrid>
        <w:gridCol w:w="1948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7"/>
      </w:tblGrid>
      <w:tr w:rsidR="0019358B" w:rsidTr="0046004D">
        <w:trPr>
          <w:trHeight w:val="286"/>
        </w:trPr>
        <w:tc>
          <w:tcPr>
            <w:tcW w:w="9068" w:type="dxa"/>
            <w:gridSpan w:val="13"/>
          </w:tcPr>
          <w:p w:rsidR="0019358B" w:rsidRPr="00F70958" w:rsidRDefault="0019358B" w:rsidP="0046004D">
            <w:pPr>
              <w:jc w:val="center"/>
              <w:rPr>
                <w:b/>
              </w:rPr>
            </w:pPr>
            <w:r w:rsidRPr="007C582A">
              <w:rPr>
                <w:b/>
              </w:rPr>
              <w:t>Harmonogram spracovania PHSR</w:t>
            </w:r>
          </w:p>
        </w:tc>
      </w:tr>
      <w:tr w:rsidR="0019358B" w:rsidTr="0046004D">
        <w:trPr>
          <w:trHeight w:val="286"/>
        </w:trPr>
        <w:tc>
          <w:tcPr>
            <w:tcW w:w="1948" w:type="dxa"/>
          </w:tcPr>
          <w:p w:rsidR="0019358B" w:rsidRPr="00F70958" w:rsidRDefault="0019358B" w:rsidP="0046004D">
            <w:pPr>
              <w:rPr>
                <w:b/>
              </w:rPr>
            </w:pPr>
            <w:r w:rsidRPr="00F70958">
              <w:rPr>
                <w:b/>
              </w:rPr>
              <w:t>Termín</w:t>
            </w:r>
            <w:r>
              <w:rPr>
                <w:b/>
              </w:rPr>
              <w:t xml:space="preserve"> (2015)</w:t>
            </w:r>
          </w:p>
        </w:tc>
        <w:tc>
          <w:tcPr>
            <w:tcW w:w="593" w:type="dxa"/>
          </w:tcPr>
          <w:p w:rsidR="0019358B" w:rsidRDefault="0019358B" w:rsidP="0046004D">
            <w:r>
              <w:t>I</w:t>
            </w:r>
          </w:p>
        </w:tc>
        <w:tc>
          <w:tcPr>
            <w:tcW w:w="593" w:type="dxa"/>
          </w:tcPr>
          <w:p w:rsidR="0019358B" w:rsidRDefault="0019358B" w:rsidP="0046004D">
            <w:r>
              <w:t>II</w:t>
            </w:r>
          </w:p>
        </w:tc>
        <w:tc>
          <w:tcPr>
            <w:tcW w:w="593" w:type="dxa"/>
          </w:tcPr>
          <w:p w:rsidR="0019358B" w:rsidRDefault="0019358B" w:rsidP="0046004D">
            <w:r>
              <w:t>III</w:t>
            </w:r>
          </w:p>
        </w:tc>
        <w:tc>
          <w:tcPr>
            <w:tcW w:w="593" w:type="dxa"/>
          </w:tcPr>
          <w:p w:rsidR="0019358B" w:rsidRDefault="0019358B" w:rsidP="0046004D">
            <w:r>
              <w:t>IV</w:t>
            </w:r>
          </w:p>
        </w:tc>
        <w:tc>
          <w:tcPr>
            <w:tcW w:w="593" w:type="dxa"/>
          </w:tcPr>
          <w:p w:rsidR="0019358B" w:rsidRDefault="0019358B" w:rsidP="0046004D">
            <w:r>
              <w:t>V</w:t>
            </w:r>
          </w:p>
        </w:tc>
        <w:tc>
          <w:tcPr>
            <w:tcW w:w="593" w:type="dxa"/>
          </w:tcPr>
          <w:p w:rsidR="0019358B" w:rsidRDefault="0019358B" w:rsidP="0046004D">
            <w:r>
              <w:t>VI</w:t>
            </w:r>
          </w:p>
        </w:tc>
        <w:tc>
          <w:tcPr>
            <w:tcW w:w="593" w:type="dxa"/>
          </w:tcPr>
          <w:p w:rsidR="0019358B" w:rsidRDefault="0019358B" w:rsidP="0046004D">
            <w:r>
              <w:t>VII</w:t>
            </w:r>
          </w:p>
        </w:tc>
        <w:tc>
          <w:tcPr>
            <w:tcW w:w="593" w:type="dxa"/>
          </w:tcPr>
          <w:p w:rsidR="0019358B" w:rsidRDefault="0019358B" w:rsidP="0046004D">
            <w:r>
              <w:t>VIII</w:t>
            </w:r>
          </w:p>
        </w:tc>
        <w:tc>
          <w:tcPr>
            <w:tcW w:w="593" w:type="dxa"/>
          </w:tcPr>
          <w:p w:rsidR="0019358B" w:rsidRDefault="0019358B" w:rsidP="0046004D">
            <w:r>
              <w:t>IX</w:t>
            </w:r>
          </w:p>
        </w:tc>
        <w:tc>
          <w:tcPr>
            <w:tcW w:w="593" w:type="dxa"/>
          </w:tcPr>
          <w:p w:rsidR="0019358B" w:rsidRDefault="0019358B" w:rsidP="0046004D">
            <w:r>
              <w:t>X</w:t>
            </w:r>
          </w:p>
        </w:tc>
        <w:tc>
          <w:tcPr>
            <w:tcW w:w="593" w:type="dxa"/>
          </w:tcPr>
          <w:p w:rsidR="0019358B" w:rsidRDefault="0019358B" w:rsidP="0046004D">
            <w:r>
              <w:t>XI</w:t>
            </w:r>
          </w:p>
        </w:tc>
        <w:tc>
          <w:tcPr>
            <w:tcW w:w="593" w:type="dxa"/>
          </w:tcPr>
          <w:p w:rsidR="0019358B" w:rsidRDefault="0019358B" w:rsidP="0046004D">
            <w:r>
              <w:t>XII</w:t>
            </w:r>
          </w:p>
        </w:tc>
      </w:tr>
      <w:tr w:rsidR="0019358B" w:rsidTr="0046004D">
        <w:trPr>
          <w:trHeight w:val="301"/>
        </w:trPr>
        <w:tc>
          <w:tcPr>
            <w:tcW w:w="1948" w:type="dxa"/>
          </w:tcPr>
          <w:p w:rsidR="0019358B" w:rsidRPr="00F70958" w:rsidRDefault="0019358B" w:rsidP="0046004D">
            <w:pPr>
              <w:rPr>
                <w:b/>
              </w:rPr>
            </w:pPr>
            <w:r w:rsidRPr="00F70958">
              <w:rPr>
                <w:b/>
              </w:rPr>
              <w:t>Úvod</w:t>
            </w:r>
          </w:p>
        </w:tc>
        <w:tc>
          <w:tcPr>
            <w:tcW w:w="593" w:type="dxa"/>
            <w:shd w:val="clear" w:color="auto" w:fill="00B0F0"/>
          </w:tcPr>
          <w:p w:rsidR="0019358B" w:rsidRDefault="0019358B" w:rsidP="0046004D"/>
        </w:tc>
        <w:tc>
          <w:tcPr>
            <w:tcW w:w="593" w:type="dxa"/>
          </w:tcPr>
          <w:p w:rsidR="0019358B" w:rsidRDefault="0019358B" w:rsidP="0046004D"/>
        </w:tc>
        <w:tc>
          <w:tcPr>
            <w:tcW w:w="593" w:type="dxa"/>
          </w:tcPr>
          <w:p w:rsidR="0019358B" w:rsidRDefault="0019358B" w:rsidP="0046004D"/>
        </w:tc>
        <w:tc>
          <w:tcPr>
            <w:tcW w:w="593" w:type="dxa"/>
          </w:tcPr>
          <w:p w:rsidR="0019358B" w:rsidRDefault="0019358B" w:rsidP="0046004D"/>
        </w:tc>
        <w:tc>
          <w:tcPr>
            <w:tcW w:w="593" w:type="dxa"/>
          </w:tcPr>
          <w:p w:rsidR="0019358B" w:rsidRDefault="0019358B" w:rsidP="0046004D"/>
        </w:tc>
        <w:tc>
          <w:tcPr>
            <w:tcW w:w="593" w:type="dxa"/>
          </w:tcPr>
          <w:p w:rsidR="0019358B" w:rsidRDefault="0019358B" w:rsidP="0046004D"/>
        </w:tc>
        <w:tc>
          <w:tcPr>
            <w:tcW w:w="593" w:type="dxa"/>
          </w:tcPr>
          <w:p w:rsidR="0019358B" w:rsidRDefault="0019358B" w:rsidP="0046004D"/>
        </w:tc>
        <w:tc>
          <w:tcPr>
            <w:tcW w:w="593" w:type="dxa"/>
          </w:tcPr>
          <w:p w:rsidR="0019358B" w:rsidRDefault="0019358B" w:rsidP="0046004D"/>
        </w:tc>
        <w:tc>
          <w:tcPr>
            <w:tcW w:w="593" w:type="dxa"/>
          </w:tcPr>
          <w:p w:rsidR="0019358B" w:rsidRDefault="0019358B" w:rsidP="0046004D"/>
        </w:tc>
        <w:tc>
          <w:tcPr>
            <w:tcW w:w="593" w:type="dxa"/>
          </w:tcPr>
          <w:p w:rsidR="0019358B" w:rsidRDefault="0019358B" w:rsidP="0046004D"/>
        </w:tc>
        <w:tc>
          <w:tcPr>
            <w:tcW w:w="593" w:type="dxa"/>
          </w:tcPr>
          <w:p w:rsidR="0019358B" w:rsidRDefault="0019358B" w:rsidP="0046004D"/>
        </w:tc>
        <w:tc>
          <w:tcPr>
            <w:tcW w:w="593" w:type="dxa"/>
          </w:tcPr>
          <w:p w:rsidR="0019358B" w:rsidRDefault="0019358B" w:rsidP="0046004D"/>
        </w:tc>
      </w:tr>
      <w:tr w:rsidR="0019358B" w:rsidTr="0046004D">
        <w:trPr>
          <w:trHeight w:val="286"/>
        </w:trPr>
        <w:tc>
          <w:tcPr>
            <w:tcW w:w="1948" w:type="dxa"/>
          </w:tcPr>
          <w:p w:rsidR="0019358B" w:rsidRPr="00F70958" w:rsidRDefault="0019358B" w:rsidP="0046004D">
            <w:pPr>
              <w:rPr>
                <w:b/>
              </w:rPr>
            </w:pPr>
            <w:r w:rsidRPr="00F70958">
              <w:rPr>
                <w:b/>
              </w:rPr>
              <w:t>Analytická časť</w:t>
            </w:r>
          </w:p>
        </w:tc>
        <w:tc>
          <w:tcPr>
            <w:tcW w:w="593" w:type="dxa"/>
            <w:shd w:val="clear" w:color="auto" w:fill="00B0F0"/>
          </w:tcPr>
          <w:p w:rsidR="0019358B" w:rsidRPr="00F70958" w:rsidRDefault="0019358B" w:rsidP="0046004D"/>
        </w:tc>
        <w:tc>
          <w:tcPr>
            <w:tcW w:w="593" w:type="dxa"/>
            <w:shd w:val="clear" w:color="auto" w:fill="00B0F0"/>
          </w:tcPr>
          <w:p w:rsidR="0019358B" w:rsidRPr="00F70958" w:rsidRDefault="0019358B" w:rsidP="0046004D"/>
        </w:tc>
        <w:tc>
          <w:tcPr>
            <w:tcW w:w="593" w:type="dxa"/>
          </w:tcPr>
          <w:p w:rsidR="0019358B" w:rsidRDefault="0019358B" w:rsidP="0046004D"/>
        </w:tc>
        <w:tc>
          <w:tcPr>
            <w:tcW w:w="593" w:type="dxa"/>
          </w:tcPr>
          <w:p w:rsidR="0019358B" w:rsidRDefault="0019358B" w:rsidP="0046004D"/>
        </w:tc>
        <w:tc>
          <w:tcPr>
            <w:tcW w:w="593" w:type="dxa"/>
          </w:tcPr>
          <w:p w:rsidR="0019358B" w:rsidRDefault="0019358B" w:rsidP="0046004D"/>
        </w:tc>
        <w:tc>
          <w:tcPr>
            <w:tcW w:w="593" w:type="dxa"/>
          </w:tcPr>
          <w:p w:rsidR="0019358B" w:rsidRDefault="0019358B" w:rsidP="0046004D"/>
        </w:tc>
        <w:tc>
          <w:tcPr>
            <w:tcW w:w="593" w:type="dxa"/>
          </w:tcPr>
          <w:p w:rsidR="0019358B" w:rsidRDefault="0019358B" w:rsidP="0046004D"/>
        </w:tc>
        <w:tc>
          <w:tcPr>
            <w:tcW w:w="593" w:type="dxa"/>
          </w:tcPr>
          <w:p w:rsidR="0019358B" w:rsidRDefault="0019358B" w:rsidP="0046004D"/>
        </w:tc>
        <w:tc>
          <w:tcPr>
            <w:tcW w:w="593" w:type="dxa"/>
          </w:tcPr>
          <w:p w:rsidR="0019358B" w:rsidRDefault="0019358B" w:rsidP="0046004D"/>
        </w:tc>
        <w:tc>
          <w:tcPr>
            <w:tcW w:w="593" w:type="dxa"/>
          </w:tcPr>
          <w:p w:rsidR="0019358B" w:rsidRDefault="0019358B" w:rsidP="0046004D"/>
        </w:tc>
        <w:tc>
          <w:tcPr>
            <w:tcW w:w="593" w:type="dxa"/>
          </w:tcPr>
          <w:p w:rsidR="0019358B" w:rsidRDefault="0019358B" w:rsidP="0046004D"/>
        </w:tc>
        <w:tc>
          <w:tcPr>
            <w:tcW w:w="593" w:type="dxa"/>
          </w:tcPr>
          <w:p w:rsidR="0019358B" w:rsidRDefault="0019358B" w:rsidP="0046004D"/>
        </w:tc>
      </w:tr>
      <w:tr w:rsidR="0019358B" w:rsidTr="0046004D">
        <w:trPr>
          <w:trHeight w:val="286"/>
        </w:trPr>
        <w:tc>
          <w:tcPr>
            <w:tcW w:w="1948" w:type="dxa"/>
          </w:tcPr>
          <w:p w:rsidR="0019358B" w:rsidRPr="00F70958" w:rsidRDefault="0019358B" w:rsidP="0046004D">
            <w:pPr>
              <w:rPr>
                <w:b/>
              </w:rPr>
            </w:pPr>
            <w:r w:rsidRPr="00F70958">
              <w:rPr>
                <w:b/>
              </w:rPr>
              <w:t>Strategická časť</w:t>
            </w:r>
          </w:p>
        </w:tc>
        <w:tc>
          <w:tcPr>
            <w:tcW w:w="593" w:type="dxa"/>
            <w:shd w:val="clear" w:color="auto" w:fill="auto"/>
          </w:tcPr>
          <w:p w:rsidR="0019358B" w:rsidRDefault="0019358B" w:rsidP="0046004D"/>
        </w:tc>
        <w:tc>
          <w:tcPr>
            <w:tcW w:w="593" w:type="dxa"/>
            <w:shd w:val="clear" w:color="auto" w:fill="00B0F0"/>
          </w:tcPr>
          <w:p w:rsidR="0019358B" w:rsidRDefault="0019358B" w:rsidP="0046004D"/>
        </w:tc>
        <w:tc>
          <w:tcPr>
            <w:tcW w:w="593" w:type="dxa"/>
          </w:tcPr>
          <w:p w:rsidR="0019358B" w:rsidRDefault="0019358B" w:rsidP="0046004D"/>
        </w:tc>
        <w:tc>
          <w:tcPr>
            <w:tcW w:w="593" w:type="dxa"/>
          </w:tcPr>
          <w:p w:rsidR="0019358B" w:rsidRDefault="0019358B" w:rsidP="0046004D"/>
        </w:tc>
        <w:tc>
          <w:tcPr>
            <w:tcW w:w="593" w:type="dxa"/>
          </w:tcPr>
          <w:p w:rsidR="0019358B" w:rsidRDefault="0019358B" w:rsidP="0046004D"/>
        </w:tc>
        <w:tc>
          <w:tcPr>
            <w:tcW w:w="593" w:type="dxa"/>
          </w:tcPr>
          <w:p w:rsidR="0019358B" w:rsidRDefault="0019358B" w:rsidP="0046004D"/>
        </w:tc>
        <w:tc>
          <w:tcPr>
            <w:tcW w:w="593" w:type="dxa"/>
          </w:tcPr>
          <w:p w:rsidR="0019358B" w:rsidRDefault="0019358B" w:rsidP="0046004D"/>
        </w:tc>
        <w:tc>
          <w:tcPr>
            <w:tcW w:w="593" w:type="dxa"/>
          </w:tcPr>
          <w:p w:rsidR="0019358B" w:rsidRDefault="0019358B" w:rsidP="0046004D"/>
        </w:tc>
        <w:tc>
          <w:tcPr>
            <w:tcW w:w="593" w:type="dxa"/>
          </w:tcPr>
          <w:p w:rsidR="0019358B" w:rsidRDefault="0019358B" w:rsidP="0046004D"/>
        </w:tc>
        <w:tc>
          <w:tcPr>
            <w:tcW w:w="593" w:type="dxa"/>
          </w:tcPr>
          <w:p w:rsidR="0019358B" w:rsidRDefault="0019358B" w:rsidP="0046004D"/>
        </w:tc>
        <w:tc>
          <w:tcPr>
            <w:tcW w:w="593" w:type="dxa"/>
          </w:tcPr>
          <w:p w:rsidR="0019358B" w:rsidRDefault="0019358B" w:rsidP="0046004D"/>
        </w:tc>
        <w:tc>
          <w:tcPr>
            <w:tcW w:w="593" w:type="dxa"/>
          </w:tcPr>
          <w:p w:rsidR="0019358B" w:rsidRDefault="0019358B" w:rsidP="0046004D"/>
        </w:tc>
      </w:tr>
      <w:tr w:rsidR="0019358B" w:rsidTr="0046004D">
        <w:trPr>
          <w:trHeight w:val="286"/>
        </w:trPr>
        <w:tc>
          <w:tcPr>
            <w:tcW w:w="1948" w:type="dxa"/>
          </w:tcPr>
          <w:p w:rsidR="0019358B" w:rsidRPr="00F70958" w:rsidRDefault="0019358B" w:rsidP="0046004D">
            <w:pPr>
              <w:rPr>
                <w:b/>
              </w:rPr>
            </w:pPr>
            <w:r w:rsidRPr="00F70958">
              <w:rPr>
                <w:b/>
              </w:rPr>
              <w:t>Programová časť</w:t>
            </w:r>
          </w:p>
        </w:tc>
        <w:tc>
          <w:tcPr>
            <w:tcW w:w="593" w:type="dxa"/>
          </w:tcPr>
          <w:p w:rsidR="0019358B" w:rsidRDefault="0019358B" w:rsidP="0046004D"/>
        </w:tc>
        <w:tc>
          <w:tcPr>
            <w:tcW w:w="593" w:type="dxa"/>
            <w:shd w:val="clear" w:color="auto" w:fill="00B0F0"/>
          </w:tcPr>
          <w:p w:rsidR="0019358B" w:rsidRDefault="0019358B" w:rsidP="0046004D"/>
        </w:tc>
        <w:tc>
          <w:tcPr>
            <w:tcW w:w="593" w:type="dxa"/>
            <w:shd w:val="clear" w:color="auto" w:fill="00B0F0"/>
          </w:tcPr>
          <w:p w:rsidR="0019358B" w:rsidRDefault="0019358B" w:rsidP="0046004D"/>
        </w:tc>
        <w:tc>
          <w:tcPr>
            <w:tcW w:w="593" w:type="dxa"/>
          </w:tcPr>
          <w:p w:rsidR="0019358B" w:rsidRDefault="0019358B" w:rsidP="0046004D"/>
        </w:tc>
        <w:tc>
          <w:tcPr>
            <w:tcW w:w="593" w:type="dxa"/>
          </w:tcPr>
          <w:p w:rsidR="0019358B" w:rsidRDefault="0019358B" w:rsidP="0046004D"/>
        </w:tc>
        <w:tc>
          <w:tcPr>
            <w:tcW w:w="593" w:type="dxa"/>
          </w:tcPr>
          <w:p w:rsidR="0019358B" w:rsidRDefault="0019358B" w:rsidP="0046004D"/>
        </w:tc>
        <w:tc>
          <w:tcPr>
            <w:tcW w:w="593" w:type="dxa"/>
          </w:tcPr>
          <w:p w:rsidR="0019358B" w:rsidRDefault="0019358B" w:rsidP="0046004D"/>
        </w:tc>
        <w:tc>
          <w:tcPr>
            <w:tcW w:w="593" w:type="dxa"/>
          </w:tcPr>
          <w:p w:rsidR="0019358B" w:rsidRDefault="0019358B" w:rsidP="0046004D"/>
        </w:tc>
        <w:tc>
          <w:tcPr>
            <w:tcW w:w="593" w:type="dxa"/>
          </w:tcPr>
          <w:p w:rsidR="0019358B" w:rsidRDefault="0019358B" w:rsidP="0046004D"/>
        </w:tc>
        <w:tc>
          <w:tcPr>
            <w:tcW w:w="593" w:type="dxa"/>
          </w:tcPr>
          <w:p w:rsidR="0019358B" w:rsidRDefault="0019358B" w:rsidP="0046004D"/>
        </w:tc>
        <w:tc>
          <w:tcPr>
            <w:tcW w:w="593" w:type="dxa"/>
          </w:tcPr>
          <w:p w:rsidR="0019358B" w:rsidRDefault="0019358B" w:rsidP="0046004D"/>
        </w:tc>
        <w:tc>
          <w:tcPr>
            <w:tcW w:w="593" w:type="dxa"/>
          </w:tcPr>
          <w:p w:rsidR="0019358B" w:rsidRDefault="0019358B" w:rsidP="0046004D"/>
        </w:tc>
      </w:tr>
      <w:tr w:rsidR="0019358B" w:rsidTr="0046004D">
        <w:trPr>
          <w:trHeight w:val="286"/>
        </w:trPr>
        <w:tc>
          <w:tcPr>
            <w:tcW w:w="1948" w:type="dxa"/>
          </w:tcPr>
          <w:p w:rsidR="0019358B" w:rsidRPr="00F70958" w:rsidRDefault="0019358B" w:rsidP="0046004D">
            <w:pPr>
              <w:rPr>
                <w:b/>
              </w:rPr>
            </w:pPr>
            <w:r w:rsidRPr="00F70958">
              <w:rPr>
                <w:b/>
              </w:rPr>
              <w:t>Realizačná časť</w:t>
            </w:r>
          </w:p>
        </w:tc>
        <w:tc>
          <w:tcPr>
            <w:tcW w:w="593" w:type="dxa"/>
          </w:tcPr>
          <w:p w:rsidR="0019358B" w:rsidRDefault="0019358B" w:rsidP="0046004D"/>
        </w:tc>
        <w:tc>
          <w:tcPr>
            <w:tcW w:w="593" w:type="dxa"/>
            <w:shd w:val="clear" w:color="auto" w:fill="auto"/>
          </w:tcPr>
          <w:p w:rsidR="0019358B" w:rsidRDefault="0019358B" w:rsidP="0046004D"/>
        </w:tc>
        <w:tc>
          <w:tcPr>
            <w:tcW w:w="593" w:type="dxa"/>
            <w:shd w:val="clear" w:color="auto" w:fill="00B0F0"/>
          </w:tcPr>
          <w:p w:rsidR="0019358B" w:rsidRDefault="0019358B" w:rsidP="0046004D"/>
        </w:tc>
        <w:tc>
          <w:tcPr>
            <w:tcW w:w="593" w:type="dxa"/>
          </w:tcPr>
          <w:p w:rsidR="0019358B" w:rsidRDefault="0019358B" w:rsidP="0046004D"/>
        </w:tc>
        <w:tc>
          <w:tcPr>
            <w:tcW w:w="593" w:type="dxa"/>
          </w:tcPr>
          <w:p w:rsidR="0019358B" w:rsidRDefault="0019358B" w:rsidP="0046004D"/>
        </w:tc>
        <w:tc>
          <w:tcPr>
            <w:tcW w:w="593" w:type="dxa"/>
          </w:tcPr>
          <w:p w:rsidR="0019358B" w:rsidRDefault="0019358B" w:rsidP="0046004D"/>
        </w:tc>
        <w:tc>
          <w:tcPr>
            <w:tcW w:w="593" w:type="dxa"/>
          </w:tcPr>
          <w:p w:rsidR="0019358B" w:rsidRDefault="0019358B" w:rsidP="0046004D"/>
        </w:tc>
        <w:tc>
          <w:tcPr>
            <w:tcW w:w="593" w:type="dxa"/>
          </w:tcPr>
          <w:p w:rsidR="0019358B" w:rsidRDefault="0019358B" w:rsidP="0046004D"/>
        </w:tc>
        <w:tc>
          <w:tcPr>
            <w:tcW w:w="593" w:type="dxa"/>
          </w:tcPr>
          <w:p w:rsidR="0019358B" w:rsidRDefault="0019358B" w:rsidP="0046004D"/>
        </w:tc>
        <w:tc>
          <w:tcPr>
            <w:tcW w:w="593" w:type="dxa"/>
          </w:tcPr>
          <w:p w:rsidR="0019358B" w:rsidRDefault="0019358B" w:rsidP="0046004D"/>
        </w:tc>
        <w:tc>
          <w:tcPr>
            <w:tcW w:w="593" w:type="dxa"/>
          </w:tcPr>
          <w:p w:rsidR="0019358B" w:rsidRDefault="0019358B" w:rsidP="0046004D"/>
        </w:tc>
        <w:tc>
          <w:tcPr>
            <w:tcW w:w="593" w:type="dxa"/>
          </w:tcPr>
          <w:p w:rsidR="0019358B" w:rsidRDefault="0019358B" w:rsidP="0046004D"/>
        </w:tc>
      </w:tr>
      <w:tr w:rsidR="0019358B" w:rsidTr="0046004D">
        <w:trPr>
          <w:trHeight w:val="301"/>
        </w:trPr>
        <w:tc>
          <w:tcPr>
            <w:tcW w:w="1948" w:type="dxa"/>
          </w:tcPr>
          <w:p w:rsidR="0019358B" w:rsidRPr="00F70958" w:rsidRDefault="0019358B" w:rsidP="0046004D">
            <w:pPr>
              <w:rPr>
                <w:b/>
              </w:rPr>
            </w:pPr>
            <w:r w:rsidRPr="00F70958">
              <w:rPr>
                <w:b/>
              </w:rPr>
              <w:t>Finančná časť</w:t>
            </w:r>
          </w:p>
        </w:tc>
        <w:tc>
          <w:tcPr>
            <w:tcW w:w="593" w:type="dxa"/>
          </w:tcPr>
          <w:p w:rsidR="0019358B" w:rsidRDefault="0019358B" w:rsidP="0046004D"/>
        </w:tc>
        <w:tc>
          <w:tcPr>
            <w:tcW w:w="593" w:type="dxa"/>
          </w:tcPr>
          <w:p w:rsidR="0019358B" w:rsidRDefault="0019358B" w:rsidP="0046004D"/>
        </w:tc>
        <w:tc>
          <w:tcPr>
            <w:tcW w:w="593" w:type="dxa"/>
            <w:shd w:val="clear" w:color="auto" w:fill="00B0F0"/>
          </w:tcPr>
          <w:p w:rsidR="0019358B" w:rsidRDefault="0019358B" w:rsidP="0046004D"/>
        </w:tc>
        <w:tc>
          <w:tcPr>
            <w:tcW w:w="593" w:type="dxa"/>
            <w:shd w:val="clear" w:color="auto" w:fill="00B0F0"/>
          </w:tcPr>
          <w:p w:rsidR="0019358B" w:rsidRDefault="0019358B" w:rsidP="0046004D"/>
        </w:tc>
        <w:tc>
          <w:tcPr>
            <w:tcW w:w="593" w:type="dxa"/>
          </w:tcPr>
          <w:p w:rsidR="0019358B" w:rsidRDefault="0019358B" w:rsidP="0046004D"/>
        </w:tc>
        <w:tc>
          <w:tcPr>
            <w:tcW w:w="593" w:type="dxa"/>
          </w:tcPr>
          <w:p w:rsidR="0019358B" w:rsidRDefault="0019358B" w:rsidP="0046004D"/>
        </w:tc>
        <w:tc>
          <w:tcPr>
            <w:tcW w:w="593" w:type="dxa"/>
          </w:tcPr>
          <w:p w:rsidR="0019358B" w:rsidRDefault="0019358B" w:rsidP="0046004D"/>
        </w:tc>
        <w:tc>
          <w:tcPr>
            <w:tcW w:w="593" w:type="dxa"/>
          </w:tcPr>
          <w:p w:rsidR="0019358B" w:rsidRDefault="0019358B" w:rsidP="0046004D"/>
        </w:tc>
        <w:tc>
          <w:tcPr>
            <w:tcW w:w="593" w:type="dxa"/>
          </w:tcPr>
          <w:p w:rsidR="0019358B" w:rsidRDefault="0019358B" w:rsidP="0046004D"/>
        </w:tc>
        <w:tc>
          <w:tcPr>
            <w:tcW w:w="593" w:type="dxa"/>
          </w:tcPr>
          <w:p w:rsidR="0019358B" w:rsidRDefault="0019358B" w:rsidP="0046004D"/>
        </w:tc>
        <w:tc>
          <w:tcPr>
            <w:tcW w:w="593" w:type="dxa"/>
          </w:tcPr>
          <w:p w:rsidR="0019358B" w:rsidRDefault="0019358B" w:rsidP="0046004D"/>
        </w:tc>
        <w:tc>
          <w:tcPr>
            <w:tcW w:w="593" w:type="dxa"/>
          </w:tcPr>
          <w:p w:rsidR="0019358B" w:rsidRDefault="0019358B" w:rsidP="0046004D"/>
        </w:tc>
      </w:tr>
      <w:tr w:rsidR="0019358B" w:rsidTr="0046004D">
        <w:trPr>
          <w:trHeight w:val="271"/>
        </w:trPr>
        <w:tc>
          <w:tcPr>
            <w:tcW w:w="1948" w:type="dxa"/>
          </w:tcPr>
          <w:p w:rsidR="0019358B" w:rsidRPr="00F70958" w:rsidRDefault="0019358B" w:rsidP="0046004D">
            <w:pPr>
              <w:rPr>
                <w:b/>
              </w:rPr>
            </w:pPr>
            <w:r w:rsidRPr="00F70958">
              <w:rPr>
                <w:b/>
              </w:rPr>
              <w:t>Záver</w:t>
            </w:r>
          </w:p>
        </w:tc>
        <w:tc>
          <w:tcPr>
            <w:tcW w:w="593" w:type="dxa"/>
          </w:tcPr>
          <w:p w:rsidR="0019358B" w:rsidRDefault="0019358B" w:rsidP="0046004D"/>
        </w:tc>
        <w:tc>
          <w:tcPr>
            <w:tcW w:w="593" w:type="dxa"/>
          </w:tcPr>
          <w:p w:rsidR="0019358B" w:rsidRDefault="0019358B" w:rsidP="0046004D"/>
        </w:tc>
        <w:tc>
          <w:tcPr>
            <w:tcW w:w="593" w:type="dxa"/>
          </w:tcPr>
          <w:p w:rsidR="0019358B" w:rsidRDefault="0019358B" w:rsidP="0046004D"/>
        </w:tc>
        <w:tc>
          <w:tcPr>
            <w:tcW w:w="593" w:type="dxa"/>
            <w:shd w:val="clear" w:color="auto" w:fill="00B0F0"/>
          </w:tcPr>
          <w:p w:rsidR="0019358B" w:rsidRDefault="0019358B" w:rsidP="0046004D"/>
        </w:tc>
        <w:tc>
          <w:tcPr>
            <w:tcW w:w="593" w:type="dxa"/>
          </w:tcPr>
          <w:p w:rsidR="0019358B" w:rsidRDefault="0019358B" w:rsidP="0046004D"/>
        </w:tc>
        <w:tc>
          <w:tcPr>
            <w:tcW w:w="593" w:type="dxa"/>
          </w:tcPr>
          <w:p w:rsidR="0019358B" w:rsidRDefault="0019358B" w:rsidP="0046004D"/>
        </w:tc>
        <w:tc>
          <w:tcPr>
            <w:tcW w:w="593" w:type="dxa"/>
          </w:tcPr>
          <w:p w:rsidR="0019358B" w:rsidRDefault="0019358B" w:rsidP="0046004D"/>
        </w:tc>
        <w:tc>
          <w:tcPr>
            <w:tcW w:w="593" w:type="dxa"/>
          </w:tcPr>
          <w:p w:rsidR="0019358B" w:rsidRDefault="0019358B" w:rsidP="0046004D"/>
        </w:tc>
        <w:tc>
          <w:tcPr>
            <w:tcW w:w="593" w:type="dxa"/>
          </w:tcPr>
          <w:p w:rsidR="0019358B" w:rsidRDefault="0019358B" w:rsidP="0046004D"/>
        </w:tc>
        <w:tc>
          <w:tcPr>
            <w:tcW w:w="593" w:type="dxa"/>
          </w:tcPr>
          <w:p w:rsidR="0019358B" w:rsidRDefault="0019358B" w:rsidP="0046004D"/>
        </w:tc>
        <w:tc>
          <w:tcPr>
            <w:tcW w:w="593" w:type="dxa"/>
          </w:tcPr>
          <w:p w:rsidR="0019358B" w:rsidRDefault="0019358B" w:rsidP="0046004D"/>
        </w:tc>
        <w:tc>
          <w:tcPr>
            <w:tcW w:w="593" w:type="dxa"/>
          </w:tcPr>
          <w:p w:rsidR="0019358B" w:rsidRDefault="0019358B" w:rsidP="0046004D"/>
        </w:tc>
      </w:tr>
    </w:tbl>
    <w:p w:rsidR="0019358B" w:rsidRPr="007522D4" w:rsidRDefault="0019358B" w:rsidP="0019358B">
      <w:r>
        <w:t>Zdroj: vlastné spracovanie</w:t>
      </w:r>
    </w:p>
    <w:p w:rsidR="0019358B" w:rsidRDefault="0019358B" w:rsidP="0019358B">
      <w:pPr>
        <w:ind w:firstLine="708"/>
        <w:rPr>
          <w:szCs w:val="24"/>
        </w:rPr>
      </w:pPr>
    </w:p>
    <w:p w:rsidR="0019358B" w:rsidRDefault="0019358B" w:rsidP="0019358B">
      <w:pPr>
        <w:ind w:firstLine="708"/>
        <w:rPr>
          <w:szCs w:val="24"/>
        </w:rPr>
      </w:pPr>
      <w:r>
        <w:rPr>
          <w:szCs w:val="24"/>
        </w:rPr>
        <w:t>Prvým krokom harmonogramu spracovania PHSR bolo zostavenie a s</w:t>
      </w:r>
      <w:r w:rsidRPr="008F4160">
        <w:rPr>
          <w:szCs w:val="24"/>
        </w:rPr>
        <w:t xml:space="preserve">chválenie zámeru PHSR </w:t>
      </w:r>
      <w:r>
        <w:rPr>
          <w:szCs w:val="24"/>
        </w:rPr>
        <w:t xml:space="preserve">na obecným zastupiteľstvom. V rámci úvodných príprav bolo iniciované </w:t>
      </w:r>
      <w:r w:rsidRPr="008F4160">
        <w:rPr>
          <w:szCs w:val="24"/>
        </w:rPr>
        <w:t>zriadenie riadiacej a pracovnej skupiny</w:t>
      </w:r>
      <w:r>
        <w:rPr>
          <w:szCs w:val="24"/>
        </w:rPr>
        <w:t>. Nasledujúcim krokom bolo z</w:t>
      </w:r>
      <w:r w:rsidRPr="008F4160">
        <w:rPr>
          <w:szCs w:val="24"/>
        </w:rPr>
        <w:t>verejnenie informácie o spracovan</w:t>
      </w:r>
      <w:r>
        <w:rPr>
          <w:szCs w:val="24"/>
        </w:rPr>
        <w:t>í PHSR a dotazníka pre občanov v rámci informovanosti</w:t>
      </w:r>
      <w:r w:rsidRPr="008F4160">
        <w:rPr>
          <w:szCs w:val="24"/>
        </w:rPr>
        <w:t xml:space="preserve"> verejnosti</w:t>
      </w:r>
      <w:r>
        <w:rPr>
          <w:szCs w:val="24"/>
        </w:rPr>
        <w:t xml:space="preserve">. </w:t>
      </w:r>
      <w:r w:rsidRPr="008F4160">
        <w:rPr>
          <w:szCs w:val="24"/>
        </w:rPr>
        <w:t>Analýza vnútorného a vonkaj</w:t>
      </w:r>
      <w:r>
        <w:rPr>
          <w:szCs w:val="24"/>
        </w:rPr>
        <w:t>šieho prostredia a získanie podkladov</w:t>
      </w:r>
      <w:r w:rsidRPr="008F4160">
        <w:rPr>
          <w:szCs w:val="24"/>
        </w:rPr>
        <w:t xml:space="preserve"> pre analytickú časť</w:t>
      </w:r>
      <w:r>
        <w:rPr>
          <w:szCs w:val="24"/>
        </w:rPr>
        <w:t xml:space="preserve"> bola nasledujúcim krokom. Ex post hodnotenie PHSR z minulého obdobia bolo nutným procesom pre získanie vstupných informácií do programovej časti. Nasledovalo s</w:t>
      </w:r>
      <w:r w:rsidRPr="008F4160">
        <w:rPr>
          <w:szCs w:val="24"/>
        </w:rPr>
        <w:t xml:space="preserve">pracovanie východísk pre strategickú časť </w:t>
      </w:r>
      <w:r>
        <w:rPr>
          <w:szCs w:val="24"/>
        </w:rPr>
        <w:t xml:space="preserve">a vypracovanie strategickej vízie a </w:t>
      </w:r>
      <w:r w:rsidRPr="008F4160">
        <w:rPr>
          <w:szCs w:val="24"/>
        </w:rPr>
        <w:t>formulácia strategických cieľov a</w:t>
      </w:r>
      <w:r>
        <w:rPr>
          <w:szCs w:val="24"/>
        </w:rPr>
        <w:t> </w:t>
      </w:r>
      <w:r w:rsidRPr="008F4160">
        <w:rPr>
          <w:szCs w:val="24"/>
        </w:rPr>
        <w:t>opatrení</w:t>
      </w:r>
      <w:r>
        <w:rPr>
          <w:szCs w:val="24"/>
        </w:rPr>
        <w:t>. Následné p</w:t>
      </w:r>
      <w:r w:rsidRPr="008F4160">
        <w:rPr>
          <w:szCs w:val="24"/>
        </w:rPr>
        <w:t xml:space="preserve">rerokovanie opatrení na zastupiteľstve a verejnom prerokovaní </w:t>
      </w:r>
      <w:r>
        <w:rPr>
          <w:szCs w:val="24"/>
        </w:rPr>
        <w:t>zavŕšilo proces prípravy strategickej časti, ktorá vyústila do n</w:t>
      </w:r>
      <w:r w:rsidRPr="008F4160">
        <w:rPr>
          <w:szCs w:val="24"/>
        </w:rPr>
        <w:t>ávrh</w:t>
      </w:r>
      <w:r>
        <w:rPr>
          <w:szCs w:val="24"/>
        </w:rPr>
        <w:t>u</w:t>
      </w:r>
      <w:r w:rsidRPr="008F4160">
        <w:rPr>
          <w:szCs w:val="24"/>
        </w:rPr>
        <w:t xml:space="preserve"> aktivít</w:t>
      </w:r>
      <w:r>
        <w:rPr>
          <w:szCs w:val="24"/>
        </w:rPr>
        <w:t xml:space="preserve"> a prípravy</w:t>
      </w:r>
      <w:r w:rsidRPr="008F4160">
        <w:rPr>
          <w:szCs w:val="24"/>
        </w:rPr>
        <w:t xml:space="preserve"> projektov</w:t>
      </w:r>
      <w:r>
        <w:rPr>
          <w:szCs w:val="24"/>
        </w:rPr>
        <w:t xml:space="preserve">. </w:t>
      </w:r>
      <w:r w:rsidRPr="008F4160">
        <w:rPr>
          <w:szCs w:val="24"/>
        </w:rPr>
        <w:t xml:space="preserve">Vypracovanie akčného plánu, systému monitorovania, hodnotenia a aktualizácie PHSR </w:t>
      </w:r>
      <w:r>
        <w:rPr>
          <w:szCs w:val="24"/>
        </w:rPr>
        <w:t>je výstupom strategickej a programovej časti PHSR. F</w:t>
      </w:r>
      <w:r w:rsidRPr="008F4160">
        <w:rPr>
          <w:szCs w:val="24"/>
        </w:rPr>
        <w:t xml:space="preserve">inančný rámec pre realizáciu PHSR </w:t>
      </w:r>
      <w:r>
        <w:rPr>
          <w:szCs w:val="24"/>
        </w:rPr>
        <w:t>a</w:t>
      </w:r>
      <w:r w:rsidRPr="008F4160">
        <w:rPr>
          <w:szCs w:val="24"/>
        </w:rPr>
        <w:t xml:space="preserve"> výber projektov v súlade s finančno-ekonomickými možnosťami</w:t>
      </w:r>
      <w:r>
        <w:rPr>
          <w:szCs w:val="24"/>
        </w:rPr>
        <w:t xml:space="preserve"> predstavovalo finančnú časť procesu spracovania PHSR spolu so zapracovaním</w:t>
      </w:r>
      <w:r w:rsidRPr="008F4160">
        <w:rPr>
          <w:szCs w:val="24"/>
        </w:rPr>
        <w:t xml:space="preserve"> indikatívneho rozpočt</w:t>
      </w:r>
      <w:r>
        <w:rPr>
          <w:szCs w:val="24"/>
        </w:rPr>
        <w:t xml:space="preserve">u do programového rozpočtu obce. </w:t>
      </w:r>
      <w:r w:rsidRPr="008F4160">
        <w:rPr>
          <w:szCs w:val="24"/>
        </w:rPr>
        <w:t xml:space="preserve">Finalizácia dokumentu </w:t>
      </w:r>
      <w:r>
        <w:rPr>
          <w:szCs w:val="24"/>
        </w:rPr>
        <w:t>predstavovala</w:t>
      </w:r>
      <w:r w:rsidRPr="008F4160">
        <w:rPr>
          <w:szCs w:val="24"/>
        </w:rPr>
        <w:t xml:space="preserve"> verejné pripomienkovanie, prerokovanie, posudzovanie vplyvov na ŽP a schválenie PHSR zastupiteľstvom</w:t>
      </w:r>
      <w:r>
        <w:rPr>
          <w:szCs w:val="24"/>
        </w:rPr>
        <w:t>.</w:t>
      </w:r>
    </w:p>
    <w:p w:rsidR="008A65BC" w:rsidRDefault="008A65BC" w:rsidP="0019358B">
      <w:pPr>
        <w:ind w:firstLine="708"/>
        <w:rPr>
          <w:szCs w:val="24"/>
        </w:rPr>
      </w:pPr>
    </w:p>
    <w:p w:rsidR="008A65BC" w:rsidRPr="004E2821" w:rsidRDefault="008A65BC" w:rsidP="008A65BC">
      <w:r w:rsidRPr="004E2821">
        <w:t>Formulár č. Ú 5 – Osnova PHSR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490"/>
        <w:gridCol w:w="6572"/>
      </w:tblGrid>
      <w:tr w:rsidR="008A65BC" w:rsidTr="008A65BC">
        <w:tc>
          <w:tcPr>
            <w:tcW w:w="2490" w:type="dxa"/>
          </w:tcPr>
          <w:p w:rsidR="008A65BC" w:rsidRPr="00935B04" w:rsidRDefault="008A65BC" w:rsidP="008A65BC">
            <w:r>
              <w:t>Úvod</w:t>
            </w:r>
          </w:p>
        </w:tc>
        <w:tc>
          <w:tcPr>
            <w:tcW w:w="6572" w:type="dxa"/>
          </w:tcPr>
          <w:p w:rsidR="008A65BC" w:rsidRDefault="008A65BC" w:rsidP="008A65BC">
            <w:r>
              <w:t>Zdôvodnenie zámeru spracovania PHSR</w:t>
            </w:r>
          </w:p>
          <w:p w:rsidR="008A65BC" w:rsidRDefault="008A65BC" w:rsidP="008A65BC">
            <w:r>
              <w:t>Harmonogram spracovania PHSR</w:t>
            </w:r>
          </w:p>
          <w:p w:rsidR="008A65BC" w:rsidRDefault="008A65BC" w:rsidP="008A65BC">
            <w:r>
              <w:t>Východiskové koncepčné dokumenty spracovania PHSR</w:t>
            </w:r>
          </w:p>
          <w:p w:rsidR="008A65BC" w:rsidRPr="00F77368" w:rsidRDefault="008A65BC" w:rsidP="008A65BC">
            <w:r>
              <w:t>Hodnotenie predchádzajúceho PHSR</w:t>
            </w:r>
          </w:p>
        </w:tc>
      </w:tr>
      <w:tr w:rsidR="008A65BC" w:rsidTr="008A65BC">
        <w:tc>
          <w:tcPr>
            <w:tcW w:w="2490" w:type="dxa"/>
          </w:tcPr>
          <w:p w:rsidR="008A65BC" w:rsidRPr="00935B04" w:rsidRDefault="008A65BC" w:rsidP="008A65BC">
            <w:r w:rsidRPr="00935B04">
              <w:t xml:space="preserve">Analytická časť </w:t>
            </w:r>
          </w:p>
        </w:tc>
        <w:tc>
          <w:tcPr>
            <w:tcW w:w="6572" w:type="dxa"/>
          </w:tcPr>
          <w:p w:rsidR="008A65BC" w:rsidRPr="00F77368" w:rsidRDefault="008A65BC" w:rsidP="008A65BC">
            <w:pPr>
              <w:pStyle w:val="Default"/>
              <w:rPr>
                <w:rFonts w:asciiTheme="minorHAnsi" w:hAnsiTheme="minorHAnsi"/>
                <w:color w:val="auto"/>
                <w:lang w:val="sk-SK"/>
              </w:rPr>
            </w:pPr>
            <w:r w:rsidRPr="00F77368">
              <w:rPr>
                <w:rFonts w:asciiTheme="minorHAnsi" w:hAnsiTheme="minorHAnsi"/>
                <w:color w:val="auto"/>
                <w:lang w:val="sk-SK"/>
              </w:rPr>
              <w:t>Analýza vnútorného prostredia</w:t>
            </w:r>
          </w:p>
          <w:p w:rsidR="008A65BC" w:rsidRPr="00F77368" w:rsidRDefault="008A65BC" w:rsidP="008A65BC">
            <w:pPr>
              <w:pStyle w:val="Default"/>
              <w:rPr>
                <w:rFonts w:asciiTheme="minorHAnsi" w:hAnsiTheme="minorHAnsi"/>
                <w:color w:val="auto"/>
                <w:lang w:val="sk-SK"/>
              </w:rPr>
            </w:pPr>
            <w:r w:rsidRPr="00F77368">
              <w:rPr>
                <w:rFonts w:asciiTheme="minorHAnsi" w:hAnsiTheme="minorHAnsi"/>
                <w:color w:val="auto"/>
                <w:lang w:val="sk-SK"/>
              </w:rPr>
              <w:t xml:space="preserve">Analýza </w:t>
            </w:r>
            <w:r>
              <w:rPr>
                <w:rFonts w:asciiTheme="minorHAnsi" w:hAnsiTheme="minorHAnsi"/>
                <w:color w:val="auto"/>
                <w:lang w:val="sk-SK"/>
              </w:rPr>
              <w:t>externého</w:t>
            </w:r>
            <w:r w:rsidRPr="00F77368">
              <w:rPr>
                <w:rFonts w:asciiTheme="minorHAnsi" w:hAnsiTheme="minorHAnsi"/>
                <w:color w:val="auto"/>
                <w:lang w:val="sk-SK"/>
              </w:rPr>
              <w:t xml:space="preserve"> prostredia</w:t>
            </w:r>
          </w:p>
          <w:p w:rsidR="008A65BC" w:rsidRPr="00F77368" w:rsidRDefault="008A65BC" w:rsidP="008A65BC">
            <w:pPr>
              <w:spacing w:line="276" w:lineRule="auto"/>
              <w:rPr>
                <w:rFonts w:eastAsiaTheme="majorEastAsia" w:cstheme="majorBidi"/>
                <w:szCs w:val="24"/>
              </w:rPr>
            </w:pPr>
            <w:r>
              <w:rPr>
                <w:rFonts w:eastAsiaTheme="majorEastAsia" w:cstheme="majorBidi"/>
                <w:szCs w:val="24"/>
              </w:rPr>
              <w:t>Zhodnotenie súčasného stavu územia</w:t>
            </w:r>
          </w:p>
        </w:tc>
      </w:tr>
      <w:tr w:rsidR="008A65BC" w:rsidTr="008A65BC">
        <w:tc>
          <w:tcPr>
            <w:tcW w:w="2490" w:type="dxa"/>
          </w:tcPr>
          <w:p w:rsidR="008A65BC" w:rsidRPr="00935B04" w:rsidRDefault="008A65BC" w:rsidP="008A65BC">
            <w:r w:rsidRPr="00935B04">
              <w:t>Strategická časť</w:t>
            </w:r>
          </w:p>
        </w:tc>
        <w:tc>
          <w:tcPr>
            <w:tcW w:w="6572" w:type="dxa"/>
          </w:tcPr>
          <w:p w:rsidR="008A65BC" w:rsidRPr="00F77368" w:rsidRDefault="008A65BC" w:rsidP="008A65BC">
            <w:pPr>
              <w:pStyle w:val="Default"/>
              <w:rPr>
                <w:rFonts w:asciiTheme="minorHAnsi" w:hAnsiTheme="minorHAnsi"/>
                <w:lang w:val="sk-SK"/>
              </w:rPr>
            </w:pPr>
            <w:r w:rsidRPr="00F77368">
              <w:rPr>
                <w:rFonts w:asciiTheme="minorHAnsi" w:hAnsiTheme="minorHAnsi"/>
                <w:lang w:val="sk-SK"/>
              </w:rPr>
              <w:t>Vízia rozvoja územia</w:t>
            </w:r>
          </w:p>
          <w:p w:rsidR="008A65BC" w:rsidRPr="00F77368" w:rsidRDefault="008A65BC" w:rsidP="008A65BC">
            <w:pPr>
              <w:pStyle w:val="Default"/>
              <w:rPr>
                <w:rFonts w:asciiTheme="minorHAnsi" w:hAnsiTheme="minorHAnsi"/>
                <w:lang w:val="sk-SK"/>
              </w:rPr>
            </w:pPr>
            <w:r w:rsidRPr="00F77368">
              <w:rPr>
                <w:rFonts w:asciiTheme="minorHAnsi" w:hAnsiTheme="minorHAnsi"/>
                <w:lang w:val="sk-SK"/>
              </w:rPr>
              <w:t>Strategický cieľ</w:t>
            </w:r>
          </w:p>
        </w:tc>
      </w:tr>
      <w:tr w:rsidR="008A65BC" w:rsidTr="008A65BC">
        <w:tc>
          <w:tcPr>
            <w:tcW w:w="2490" w:type="dxa"/>
          </w:tcPr>
          <w:p w:rsidR="008A65BC" w:rsidRPr="00A26135" w:rsidRDefault="008A65BC" w:rsidP="008A65BC">
            <w:r w:rsidRPr="00A26135">
              <w:t>Programová časť</w:t>
            </w:r>
          </w:p>
        </w:tc>
        <w:tc>
          <w:tcPr>
            <w:tcW w:w="6572" w:type="dxa"/>
          </w:tcPr>
          <w:p w:rsidR="008A65BC" w:rsidRPr="00A26135" w:rsidRDefault="008A65BC" w:rsidP="008A65BC">
            <w:r w:rsidRPr="00A26135">
              <w:t>Opatrenia a projekty vrátane ich priradenia k jednotlivým prioritám</w:t>
            </w:r>
          </w:p>
          <w:p w:rsidR="008A65BC" w:rsidRPr="00A26135" w:rsidRDefault="008A65BC" w:rsidP="008A65BC">
            <w:pPr>
              <w:pStyle w:val="Default"/>
              <w:rPr>
                <w:rFonts w:asciiTheme="minorHAnsi" w:hAnsiTheme="minorHAnsi"/>
                <w:lang w:val="sk-SK"/>
              </w:rPr>
            </w:pPr>
            <w:r w:rsidRPr="00A26135">
              <w:rPr>
                <w:rFonts w:asciiTheme="minorHAnsi" w:hAnsiTheme="minorHAnsi"/>
                <w:lang w:val="sk-SK"/>
              </w:rPr>
              <w:t xml:space="preserve">Súbor ukazovateľov výsledkov a dosahov </w:t>
            </w:r>
          </w:p>
        </w:tc>
      </w:tr>
      <w:tr w:rsidR="008A65BC" w:rsidTr="008A65BC">
        <w:tc>
          <w:tcPr>
            <w:tcW w:w="2490" w:type="dxa"/>
          </w:tcPr>
          <w:p w:rsidR="008A65BC" w:rsidRPr="00A26135" w:rsidRDefault="008A65BC" w:rsidP="008A65BC">
            <w:r w:rsidRPr="00A26135">
              <w:lastRenderedPageBreak/>
              <w:t>Realizačná časť</w:t>
            </w:r>
          </w:p>
        </w:tc>
        <w:tc>
          <w:tcPr>
            <w:tcW w:w="6572" w:type="dxa"/>
          </w:tcPr>
          <w:p w:rsidR="008A65BC" w:rsidRPr="00A26135" w:rsidRDefault="008A65BC" w:rsidP="008A65BC">
            <w:r w:rsidRPr="00A26135">
              <w:t xml:space="preserve">Východiská a popis úloh jednotlivých partnerov pri realizácii </w:t>
            </w:r>
          </w:p>
          <w:p w:rsidR="008A65BC" w:rsidRPr="00A26135" w:rsidRDefault="008A65BC" w:rsidP="008A65BC">
            <w:r w:rsidRPr="00A26135">
              <w:t>Popis postupov inštitucionálneho a organizačného zabezpečenia  realizácie PHSR</w:t>
            </w:r>
          </w:p>
          <w:p w:rsidR="008A65BC" w:rsidRPr="00A26135" w:rsidRDefault="008A65BC" w:rsidP="008A65BC">
            <w:r w:rsidRPr="00A26135">
              <w:t>Stručný popis komunikačnej stratégie</w:t>
            </w:r>
          </w:p>
          <w:p w:rsidR="008A65BC" w:rsidRPr="00A26135" w:rsidRDefault="008A65BC" w:rsidP="008A65BC">
            <w:r w:rsidRPr="00A26135">
              <w:t>Systém monitorovania a hodnotenia</w:t>
            </w:r>
          </w:p>
          <w:p w:rsidR="008A65BC" w:rsidRPr="00A26135" w:rsidRDefault="008A65BC" w:rsidP="008A65BC">
            <w:r w:rsidRPr="00A26135">
              <w:t>Akčný plán na obdobie dvoch rokov</w:t>
            </w:r>
          </w:p>
        </w:tc>
      </w:tr>
      <w:tr w:rsidR="008A65BC" w:rsidTr="008A65BC">
        <w:tc>
          <w:tcPr>
            <w:tcW w:w="2490" w:type="dxa"/>
          </w:tcPr>
          <w:p w:rsidR="008A65BC" w:rsidRPr="00A26135" w:rsidRDefault="008A65BC" w:rsidP="008A65BC">
            <w:r w:rsidRPr="00A26135">
              <w:t>Finančná časť</w:t>
            </w:r>
          </w:p>
        </w:tc>
        <w:tc>
          <w:tcPr>
            <w:tcW w:w="6572" w:type="dxa"/>
          </w:tcPr>
          <w:p w:rsidR="008A65BC" w:rsidRPr="00A26135" w:rsidRDefault="008A65BC" w:rsidP="008A65BC">
            <w:r w:rsidRPr="00A26135">
              <w:t xml:space="preserve">Indikatívny finančný plán na celú realizáciu PHSR </w:t>
            </w:r>
          </w:p>
          <w:p w:rsidR="008A65BC" w:rsidRPr="00A26135" w:rsidRDefault="008A65BC" w:rsidP="008A65BC">
            <w:r w:rsidRPr="00A26135">
              <w:t xml:space="preserve">Model viaczdrojového financovania jednotlivých projektov </w:t>
            </w:r>
          </w:p>
          <w:p w:rsidR="008A65BC" w:rsidRPr="00A26135" w:rsidRDefault="008A65BC" w:rsidP="008A65BC">
            <w:r w:rsidRPr="00A26135">
              <w:t>Systém hodnotenia a zaraďovania projektov do financovania</w:t>
            </w:r>
          </w:p>
        </w:tc>
      </w:tr>
      <w:tr w:rsidR="008A65BC" w:rsidTr="008A65BC">
        <w:tc>
          <w:tcPr>
            <w:tcW w:w="2490" w:type="dxa"/>
          </w:tcPr>
          <w:p w:rsidR="008A65BC" w:rsidRPr="00A26135" w:rsidRDefault="008A65BC" w:rsidP="008A65BC">
            <w:r w:rsidRPr="00A26135">
              <w:t>Záverečná časť</w:t>
            </w:r>
          </w:p>
        </w:tc>
        <w:tc>
          <w:tcPr>
            <w:tcW w:w="6572" w:type="dxa"/>
          </w:tcPr>
          <w:p w:rsidR="008A65BC" w:rsidRPr="00A26135" w:rsidRDefault="008A65BC" w:rsidP="008A65BC">
            <w:r w:rsidRPr="00A26135">
              <w:t xml:space="preserve">Schválenie a zverejnenie PHSR. </w:t>
            </w:r>
          </w:p>
        </w:tc>
      </w:tr>
      <w:tr w:rsidR="008A65BC" w:rsidTr="008A65BC">
        <w:tc>
          <w:tcPr>
            <w:tcW w:w="2490" w:type="dxa"/>
          </w:tcPr>
          <w:p w:rsidR="008A65BC" w:rsidRPr="004E2821" w:rsidRDefault="008A65BC" w:rsidP="008A65BC">
            <w:pPr>
              <w:rPr>
                <w:highlight w:val="yellow"/>
              </w:rPr>
            </w:pPr>
            <w:r w:rsidRPr="0013031C">
              <w:t>Prílohy</w:t>
            </w:r>
          </w:p>
        </w:tc>
        <w:tc>
          <w:tcPr>
            <w:tcW w:w="6572" w:type="dxa"/>
          </w:tcPr>
          <w:p w:rsidR="008A65BC" w:rsidRDefault="008A65BC" w:rsidP="008A65BC">
            <w:pPr>
              <w:jc w:val="left"/>
            </w:pPr>
            <w:r>
              <w:t>Formulár č. Ú 9 – Ex-post hodnotenie predchádzajúcej PHSR</w:t>
            </w:r>
          </w:p>
          <w:p w:rsidR="008A65BC" w:rsidRDefault="008A65BC" w:rsidP="008A65BC">
            <w:pPr>
              <w:jc w:val="left"/>
            </w:pPr>
            <w:r>
              <w:t>Formulár č. A 4 – Ex post hodnotenie stavu projektovej pripravenosti</w:t>
            </w:r>
          </w:p>
          <w:p w:rsidR="008A65BC" w:rsidRDefault="008A65BC" w:rsidP="008A65BC">
            <w:pPr>
              <w:jc w:val="left"/>
            </w:pPr>
            <w:r>
              <w:t>Formulár č. A 7b Evidencia podnikateľských subjektov</w:t>
            </w:r>
          </w:p>
          <w:p w:rsidR="008A65BC" w:rsidRDefault="008A65BC" w:rsidP="008A65BC">
            <w:pPr>
              <w:jc w:val="left"/>
            </w:pPr>
            <w:r>
              <w:t>Formulár č. A 8 – Evidencia mimovládnych organizácií</w:t>
            </w:r>
          </w:p>
          <w:p w:rsidR="008A65BC" w:rsidRDefault="008A65BC" w:rsidP="008A65BC">
            <w:pPr>
              <w:jc w:val="left"/>
            </w:pPr>
            <w:r>
              <w:t>Formulár č. P 2a – Tabuľka ukazovateľov výsledkov, dopadov</w:t>
            </w:r>
          </w:p>
          <w:p w:rsidR="008A65BC" w:rsidRPr="004E2821" w:rsidRDefault="008A65BC" w:rsidP="008A65BC">
            <w:pPr>
              <w:jc w:val="left"/>
              <w:rPr>
                <w:szCs w:val="24"/>
                <w:highlight w:val="yellow"/>
              </w:rPr>
            </w:pPr>
            <w:r>
              <w:t>Formulár č. F 6 – Finančný rámec PHSR</w:t>
            </w:r>
          </w:p>
        </w:tc>
      </w:tr>
    </w:tbl>
    <w:p w:rsidR="008A65BC" w:rsidRDefault="008A65BC" w:rsidP="008A65BC">
      <w:pPr>
        <w:rPr>
          <w:szCs w:val="24"/>
        </w:rPr>
      </w:pPr>
      <w:r>
        <w:t>Zdroj: vlastné spracovanie</w:t>
      </w:r>
    </w:p>
    <w:p w:rsidR="008A65BC" w:rsidRDefault="008A65BC" w:rsidP="008A65BC"/>
    <w:p w:rsidR="0019358B" w:rsidRDefault="0019358B" w:rsidP="0019358B">
      <w:pPr>
        <w:ind w:firstLine="708"/>
        <w:rPr>
          <w:szCs w:val="24"/>
        </w:rPr>
      </w:pPr>
    </w:p>
    <w:p w:rsidR="0019358B" w:rsidRPr="003F6E81" w:rsidRDefault="0019358B" w:rsidP="0019358B">
      <w:pPr>
        <w:pStyle w:val="Nadpis2"/>
        <w:rPr>
          <w:sz w:val="24"/>
          <w:szCs w:val="24"/>
        </w:rPr>
      </w:pPr>
      <w:bookmarkStart w:id="4" w:name="_Toc448822277"/>
      <w:r w:rsidRPr="003F6E81">
        <w:rPr>
          <w:sz w:val="24"/>
          <w:szCs w:val="24"/>
        </w:rPr>
        <w:t>Východiskové koncepčné dokumenty</w:t>
      </w:r>
      <w:bookmarkEnd w:id="4"/>
    </w:p>
    <w:p w:rsidR="0019358B" w:rsidRDefault="0019358B" w:rsidP="0019358B">
      <w:pPr>
        <w:ind w:firstLine="708"/>
      </w:pPr>
    </w:p>
    <w:p w:rsidR="0019358B" w:rsidRDefault="0019358B" w:rsidP="0019358B">
      <w:pPr>
        <w:ind w:firstLine="708"/>
      </w:pPr>
      <w:r w:rsidRPr="00B72206">
        <w:t xml:space="preserve">Pri spracovaní Programu hospodárskeho rozvoja a sociálneho rozvoja obce </w:t>
      </w:r>
      <w:r w:rsidR="00E85608">
        <w:t>Siladice</w:t>
      </w:r>
      <w:r>
        <w:t xml:space="preserve"> boli definované ciele a opatrenia v súlade s</w:t>
      </w:r>
      <w:r w:rsidRPr="00B72206">
        <w:t xml:space="preserve"> programovými dokumentmi regionálneho rozvoja</w:t>
      </w:r>
      <w:r>
        <w:t xml:space="preserve"> národného, regionálneho a lokálneho významu. </w:t>
      </w:r>
    </w:p>
    <w:p w:rsidR="0019358B" w:rsidRPr="00AA116F" w:rsidRDefault="0019358B" w:rsidP="0019358B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60"/>
        <w:gridCol w:w="2096"/>
        <w:gridCol w:w="2097"/>
        <w:gridCol w:w="2709"/>
      </w:tblGrid>
      <w:tr w:rsidR="0019358B" w:rsidTr="0046004D">
        <w:tc>
          <w:tcPr>
            <w:tcW w:w="9062" w:type="dxa"/>
            <w:gridSpan w:val="4"/>
          </w:tcPr>
          <w:p w:rsidR="0019358B" w:rsidRPr="00D003DD" w:rsidRDefault="0019358B" w:rsidP="0046004D">
            <w:pPr>
              <w:spacing w:after="160" w:line="259" w:lineRule="auto"/>
              <w:jc w:val="center"/>
              <w:rPr>
                <w:b/>
              </w:rPr>
            </w:pPr>
            <w:r w:rsidRPr="00D003DD">
              <w:rPr>
                <w:b/>
              </w:rPr>
              <w:t>Zoznam analyzovaných koncepčných dokumentov</w:t>
            </w:r>
          </w:p>
        </w:tc>
      </w:tr>
      <w:tr w:rsidR="0019358B" w:rsidTr="0046004D">
        <w:tc>
          <w:tcPr>
            <w:tcW w:w="2160" w:type="dxa"/>
          </w:tcPr>
          <w:p w:rsidR="0019358B" w:rsidRPr="00D003DD" w:rsidRDefault="0019358B" w:rsidP="0046004D">
            <w:pPr>
              <w:spacing w:after="160" w:line="259" w:lineRule="auto"/>
              <w:jc w:val="left"/>
              <w:rPr>
                <w:b/>
              </w:rPr>
            </w:pPr>
            <w:r w:rsidRPr="00D003DD">
              <w:rPr>
                <w:b/>
              </w:rPr>
              <w:t>Názov dokumentu</w:t>
            </w:r>
          </w:p>
        </w:tc>
        <w:tc>
          <w:tcPr>
            <w:tcW w:w="2096" w:type="dxa"/>
          </w:tcPr>
          <w:p w:rsidR="0019358B" w:rsidRPr="00D003DD" w:rsidRDefault="0019358B" w:rsidP="0046004D">
            <w:pPr>
              <w:spacing w:after="160" w:line="259" w:lineRule="auto"/>
              <w:jc w:val="left"/>
              <w:rPr>
                <w:b/>
              </w:rPr>
            </w:pPr>
            <w:r w:rsidRPr="00D003DD">
              <w:rPr>
                <w:b/>
              </w:rPr>
              <w:t>Platnosť dokumentu</w:t>
            </w:r>
          </w:p>
        </w:tc>
        <w:tc>
          <w:tcPr>
            <w:tcW w:w="2097" w:type="dxa"/>
          </w:tcPr>
          <w:p w:rsidR="0019358B" w:rsidRPr="00D003DD" w:rsidRDefault="0019358B" w:rsidP="0046004D">
            <w:pPr>
              <w:spacing w:after="160" w:line="259" w:lineRule="auto"/>
              <w:jc w:val="left"/>
              <w:rPr>
                <w:b/>
              </w:rPr>
            </w:pPr>
            <w:r w:rsidRPr="00D003DD">
              <w:rPr>
                <w:b/>
              </w:rPr>
              <w:t>Úroveň dokumentu</w:t>
            </w:r>
          </w:p>
        </w:tc>
        <w:tc>
          <w:tcPr>
            <w:tcW w:w="2709" w:type="dxa"/>
          </w:tcPr>
          <w:p w:rsidR="0019358B" w:rsidRPr="00D003DD" w:rsidRDefault="0019358B" w:rsidP="0046004D">
            <w:pPr>
              <w:spacing w:after="160" w:line="259" w:lineRule="auto"/>
              <w:jc w:val="left"/>
              <w:rPr>
                <w:b/>
              </w:rPr>
            </w:pPr>
            <w:r w:rsidRPr="00D003DD">
              <w:rPr>
                <w:b/>
              </w:rPr>
              <w:t>Zdroj</w:t>
            </w:r>
          </w:p>
        </w:tc>
      </w:tr>
      <w:tr w:rsidR="0019358B" w:rsidTr="0046004D">
        <w:tc>
          <w:tcPr>
            <w:tcW w:w="2160" w:type="dxa"/>
          </w:tcPr>
          <w:p w:rsidR="0019358B" w:rsidRDefault="0019358B" w:rsidP="0046004D">
            <w:pPr>
              <w:spacing w:after="160" w:line="259" w:lineRule="auto"/>
              <w:jc w:val="left"/>
            </w:pPr>
            <w:r>
              <w:t>Národná stratégia regionálneho rozvoja SR (NSRR)</w:t>
            </w:r>
          </w:p>
        </w:tc>
        <w:tc>
          <w:tcPr>
            <w:tcW w:w="2096" w:type="dxa"/>
          </w:tcPr>
          <w:p w:rsidR="0019358B" w:rsidRDefault="0019358B" w:rsidP="0046004D">
            <w:pPr>
              <w:spacing w:after="160" w:line="259" w:lineRule="auto"/>
              <w:jc w:val="left"/>
            </w:pPr>
            <w:r>
              <w:t>2030</w:t>
            </w:r>
          </w:p>
        </w:tc>
        <w:tc>
          <w:tcPr>
            <w:tcW w:w="2097" w:type="dxa"/>
          </w:tcPr>
          <w:p w:rsidR="0019358B" w:rsidRDefault="0019358B" w:rsidP="0046004D">
            <w:pPr>
              <w:spacing w:after="160" w:line="259" w:lineRule="auto"/>
              <w:jc w:val="left"/>
            </w:pPr>
            <w:r>
              <w:t>Národná</w:t>
            </w:r>
          </w:p>
        </w:tc>
        <w:tc>
          <w:tcPr>
            <w:tcW w:w="2709" w:type="dxa"/>
          </w:tcPr>
          <w:p w:rsidR="0019358B" w:rsidRDefault="0019358B" w:rsidP="0046004D">
            <w:pPr>
              <w:spacing w:after="160" w:line="259" w:lineRule="auto"/>
              <w:jc w:val="left"/>
            </w:pPr>
            <w:r>
              <w:t>www.telecom.gov.sk</w:t>
            </w:r>
          </w:p>
        </w:tc>
      </w:tr>
      <w:tr w:rsidR="0019358B" w:rsidTr="0046004D">
        <w:tc>
          <w:tcPr>
            <w:tcW w:w="2160" w:type="dxa"/>
          </w:tcPr>
          <w:p w:rsidR="0019358B" w:rsidRDefault="0019358B" w:rsidP="0046004D">
            <w:pPr>
              <w:spacing w:after="160" w:line="259" w:lineRule="auto"/>
              <w:jc w:val="left"/>
            </w:pPr>
            <w:r>
              <w:t>Program rozvoja vidieka SR</w:t>
            </w:r>
          </w:p>
        </w:tc>
        <w:tc>
          <w:tcPr>
            <w:tcW w:w="2096" w:type="dxa"/>
          </w:tcPr>
          <w:p w:rsidR="0019358B" w:rsidRDefault="0019358B" w:rsidP="0046004D">
            <w:pPr>
              <w:spacing w:after="160" w:line="259" w:lineRule="auto"/>
              <w:jc w:val="left"/>
            </w:pPr>
            <w:r>
              <w:t>2020</w:t>
            </w:r>
          </w:p>
        </w:tc>
        <w:tc>
          <w:tcPr>
            <w:tcW w:w="2097" w:type="dxa"/>
          </w:tcPr>
          <w:p w:rsidR="0019358B" w:rsidRDefault="0019358B" w:rsidP="0046004D">
            <w:pPr>
              <w:spacing w:after="160" w:line="259" w:lineRule="auto"/>
              <w:jc w:val="left"/>
            </w:pPr>
            <w:r>
              <w:t>Národná</w:t>
            </w:r>
          </w:p>
        </w:tc>
        <w:tc>
          <w:tcPr>
            <w:tcW w:w="2709" w:type="dxa"/>
          </w:tcPr>
          <w:p w:rsidR="0019358B" w:rsidRDefault="0019358B" w:rsidP="0046004D">
            <w:pPr>
              <w:spacing w:after="160" w:line="259" w:lineRule="auto"/>
              <w:jc w:val="left"/>
            </w:pPr>
            <w:r>
              <w:t>www.mpsr.sk</w:t>
            </w:r>
          </w:p>
        </w:tc>
      </w:tr>
      <w:tr w:rsidR="0019358B" w:rsidTr="0046004D">
        <w:tc>
          <w:tcPr>
            <w:tcW w:w="2160" w:type="dxa"/>
          </w:tcPr>
          <w:p w:rsidR="0019358B" w:rsidRDefault="0019358B" w:rsidP="0046004D">
            <w:pPr>
              <w:spacing w:after="160" w:line="259" w:lineRule="auto"/>
              <w:jc w:val="left"/>
            </w:pPr>
            <w:r>
              <w:t>Integrovaný regionálny operačný program</w:t>
            </w:r>
          </w:p>
        </w:tc>
        <w:tc>
          <w:tcPr>
            <w:tcW w:w="2096" w:type="dxa"/>
          </w:tcPr>
          <w:p w:rsidR="0019358B" w:rsidRDefault="0019358B" w:rsidP="0046004D">
            <w:pPr>
              <w:spacing w:after="160" w:line="259" w:lineRule="auto"/>
              <w:jc w:val="left"/>
            </w:pPr>
            <w:r>
              <w:t>2020</w:t>
            </w:r>
          </w:p>
        </w:tc>
        <w:tc>
          <w:tcPr>
            <w:tcW w:w="2097" w:type="dxa"/>
          </w:tcPr>
          <w:p w:rsidR="0019358B" w:rsidRDefault="0019358B" w:rsidP="0046004D">
            <w:pPr>
              <w:spacing w:after="160" w:line="259" w:lineRule="auto"/>
              <w:jc w:val="left"/>
            </w:pPr>
            <w:r>
              <w:t>Národná</w:t>
            </w:r>
          </w:p>
        </w:tc>
        <w:tc>
          <w:tcPr>
            <w:tcW w:w="2709" w:type="dxa"/>
          </w:tcPr>
          <w:p w:rsidR="0019358B" w:rsidRDefault="0019358B" w:rsidP="0046004D">
            <w:pPr>
              <w:spacing w:after="160" w:line="259" w:lineRule="auto"/>
              <w:jc w:val="left"/>
            </w:pPr>
            <w:r>
              <w:t>www.mpsr.sk</w:t>
            </w:r>
          </w:p>
        </w:tc>
      </w:tr>
      <w:tr w:rsidR="0019358B" w:rsidTr="0046004D">
        <w:tc>
          <w:tcPr>
            <w:tcW w:w="2160" w:type="dxa"/>
          </w:tcPr>
          <w:p w:rsidR="0019358B" w:rsidRDefault="0019358B" w:rsidP="0046004D">
            <w:pPr>
              <w:spacing w:after="160" w:line="259" w:lineRule="auto"/>
              <w:jc w:val="left"/>
            </w:pPr>
            <w:r>
              <w:t>Operačný program Kvalita životného prostredia</w:t>
            </w:r>
          </w:p>
        </w:tc>
        <w:tc>
          <w:tcPr>
            <w:tcW w:w="2096" w:type="dxa"/>
          </w:tcPr>
          <w:p w:rsidR="0019358B" w:rsidRDefault="0019358B" w:rsidP="0046004D">
            <w:pPr>
              <w:spacing w:after="160" w:line="259" w:lineRule="auto"/>
              <w:jc w:val="left"/>
            </w:pPr>
            <w:r>
              <w:t>2020</w:t>
            </w:r>
          </w:p>
        </w:tc>
        <w:tc>
          <w:tcPr>
            <w:tcW w:w="2097" w:type="dxa"/>
          </w:tcPr>
          <w:p w:rsidR="0019358B" w:rsidRDefault="0019358B" w:rsidP="0046004D">
            <w:pPr>
              <w:spacing w:after="160" w:line="259" w:lineRule="auto"/>
              <w:jc w:val="left"/>
            </w:pPr>
            <w:r>
              <w:t>Národná</w:t>
            </w:r>
          </w:p>
        </w:tc>
        <w:tc>
          <w:tcPr>
            <w:tcW w:w="2709" w:type="dxa"/>
          </w:tcPr>
          <w:p w:rsidR="0019358B" w:rsidRDefault="0019358B" w:rsidP="0046004D">
            <w:pPr>
              <w:spacing w:after="160" w:line="259" w:lineRule="auto"/>
              <w:jc w:val="left"/>
            </w:pPr>
            <w:r>
              <w:t>www.opzp.sk</w:t>
            </w:r>
          </w:p>
        </w:tc>
      </w:tr>
      <w:tr w:rsidR="0019358B" w:rsidTr="0046004D">
        <w:tc>
          <w:tcPr>
            <w:tcW w:w="2160" w:type="dxa"/>
          </w:tcPr>
          <w:p w:rsidR="0019358B" w:rsidRDefault="0019358B" w:rsidP="0046004D">
            <w:pPr>
              <w:spacing w:after="160" w:line="259" w:lineRule="auto"/>
              <w:jc w:val="left"/>
            </w:pPr>
            <w:r>
              <w:t>Operačný program Ľudské zdroje</w:t>
            </w:r>
          </w:p>
        </w:tc>
        <w:tc>
          <w:tcPr>
            <w:tcW w:w="2096" w:type="dxa"/>
          </w:tcPr>
          <w:p w:rsidR="0019358B" w:rsidRDefault="0019358B" w:rsidP="0046004D">
            <w:pPr>
              <w:spacing w:after="160" w:line="259" w:lineRule="auto"/>
              <w:jc w:val="left"/>
            </w:pPr>
            <w:r>
              <w:t>2020</w:t>
            </w:r>
          </w:p>
        </w:tc>
        <w:tc>
          <w:tcPr>
            <w:tcW w:w="2097" w:type="dxa"/>
          </w:tcPr>
          <w:p w:rsidR="0019358B" w:rsidRDefault="0019358B" w:rsidP="0046004D">
            <w:pPr>
              <w:spacing w:after="160" w:line="259" w:lineRule="auto"/>
              <w:jc w:val="left"/>
            </w:pPr>
            <w:r>
              <w:t>Národná</w:t>
            </w:r>
          </w:p>
        </w:tc>
        <w:tc>
          <w:tcPr>
            <w:tcW w:w="2709" w:type="dxa"/>
          </w:tcPr>
          <w:p w:rsidR="0019358B" w:rsidRDefault="0019358B" w:rsidP="0046004D">
            <w:pPr>
              <w:spacing w:after="160" w:line="259" w:lineRule="auto"/>
              <w:jc w:val="left"/>
            </w:pPr>
            <w:r>
              <w:t>www.employment.gov.sk</w:t>
            </w:r>
          </w:p>
        </w:tc>
      </w:tr>
      <w:tr w:rsidR="0019358B" w:rsidTr="0046004D">
        <w:tc>
          <w:tcPr>
            <w:tcW w:w="2160" w:type="dxa"/>
          </w:tcPr>
          <w:p w:rsidR="0019358B" w:rsidRDefault="0019358B" w:rsidP="0046004D">
            <w:pPr>
              <w:spacing w:after="160" w:line="259" w:lineRule="auto"/>
              <w:jc w:val="left"/>
            </w:pPr>
            <w:r>
              <w:lastRenderedPageBreak/>
              <w:t>Program hospodárskeho a sociálneho rozvoja TTSK (PHSR TTSK)</w:t>
            </w:r>
          </w:p>
        </w:tc>
        <w:tc>
          <w:tcPr>
            <w:tcW w:w="2096" w:type="dxa"/>
          </w:tcPr>
          <w:p w:rsidR="0019358B" w:rsidRDefault="0019358B" w:rsidP="0046004D">
            <w:pPr>
              <w:spacing w:after="160" w:line="259" w:lineRule="auto"/>
              <w:jc w:val="left"/>
            </w:pPr>
            <w:r>
              <w:t>2014</w:t>
            </w:r>
          </w:p>
        </w:tc>
        <w:tc>
          <w:tcPr>
            <w:tcW w:w="2097" w:type="dxa"/>
          </w:tcPr>
          <w:p w:rsidR="0019358B" w:rsidRDefault="0019358B" w:rsidP="0046004D">
            <w:pPr>
              <w:spacing w:after="160" w:line="259" w:lineRule="auto"/>
              <w:jc w:val="left"/>
            </w:pPr>
            <w:r>
              <w:t>Regionálna</w:t>
            </w:r>
          </w:p>
        </w:tc>
        <w:tc>
          <w:tcPr>
            <w:tcW w:w="2709" w:type="dxa"/>
          </w:tcPr>
          <w:p w:rsidR="0019358B" w:rsidRDefault="0019358B" w:rsidP="0046004D">
            <w:pPr>
              <w:spacing w:after="160" w:line="259" w:lineRule="auto"/>
              <w:jc w:val="left"/>
            </w:pPr>
            <w:r>
              <w:t>www.trnava-vuc.sk</w:t>
            </w:r>
          </w:p>
        </w:tc>
      </w:tr>
      <w:tr w:rsidR="0019358B" w:rsidTr="0046004D">
        <w:tc>
          <w:tcPr>
            <w:tcW w:w="2160" w:type="dxa"/>
          </w:tcPr>
          <w:p w:rsidR="0019358B" w:rsidRPr="007D7C51" w:rsidRDefault="0019358B" w:rsidP="0046004D">
            <w:pPr>
              <w:spacing w:after="160" w:line="259" w:lineRule="auto"/>
              <w:jc w:val="left"/>
            </w:pPr>
            <w:r w:rsidRPr="007D7C51">
              <w:t>Územný plán obce</w:t>
            </w:r>
          </w:p>
        </w:tc>
        <w:tc>
          <w:tcPr>
            <w:tcW w:w="2096" w:type="dxa"/>
          </w:tcPr>
          <w:p w:rsidR="0019358B" w:rsidRPr="007D7C51" w:rsidRDefault="0019358B" w:rsidP="0046004D">
            <w:pPr>
              <w:spacing w:after="160" w:line="259" w:lineRule="auto"/>
              <w:jc w:val="left"/>
            </w:pPr>
            <w:r w:rsidRPr="007D7C51">
              <w:t>2020</w:t>
            </w:r>
          </w:p>
        </w:tc>
        <w:tc>
          <w:tcPr>
            <w:tcW w:w="2097" w:type="dxa"/>
          </w:tcPr>
          <w:p w:rsidR="0019358B" w:rsidRPr="007D7C51" w:rsidRDefault="0019358B" w:rsidP="0046004D">
            <w:pPr>
              <w:spacing w:after="160" w:line="259" w:lineRule="auto"/>
              <w:jc w:val="left"/>
            </w:pPr>
            <w:r w:rsidRPr="007D7C51">
              <w:t>Lokálna</w:t>
            </w:r>
          </w:p>
        </w:tc>
        <w:tc>
          <w:tcPr>
            <w:tcW w:w="2709" w:type="dxa"/>
          </w:tcPr>
          <w:p w:rsidR="0019358B" w:rsidRPr="007D7C51" w:rsidRDefault="0019358B" w:rsidP="0046004D">
            <w:pPr>
              <w:spacing w:after="160" w:line="259" w:lineRule="auto"/>
              <w:jc w:val="left"/>
            </w:pPr>
            <w:r w:rsidRPr="007D7C51">
              <w:t>N/A</w:t>
            </w:r>
          </w:p>
        </w:tc>
      </w:tr>
    </w:tbl>
    <w:p w:rsidR="0019358B" w:rsidRDefault="0019358B" w:rsidP="0019358B">
      <w:r>
        <w:t>Zdroj: vlastné spracovanie</w:t>
      </w:r>
    </w:p>
    <w:p w:rsidR="0019358B" w:rsidRDefault="0019358B" w:rsidP="0019358B"/>
    <w:p w:rsidR="0024560C" w:rsidRDefault="0024560C" w:rsidP="0019358B"/>
    <w:p w:rsidR="0019358B" w:rsidRPr="003F6E81" w:rsidRDefault="0019358B" w:rsidP="0019358B">
      <w:pPr>
        <w:pStyle w:val="Nadpis2"/>
        <w:rPr>
          <w:sz w:val="24"/>
          <w:szCs w:val="24"/>
        </w:rPr>
      </w:pPr>
      <w:bookmarkStart w:id="5" w:name="_Toc448822278"/>
      <w:r w:rsidRPr="003F6E81">
        <w:rPr>
          <w:sz w:val="24"/>
          <w:szCs w:val="24"/>
        </w:rPr>
        <w:t>Hodnotenie predchádzajúceho PHSR obce</w:t>
      </w:r>
      <w:bookmarkEnd w:id="5"/>
    </w:p>
    <w:p w:rsidR="0019358B" w:rsidRPr="0019358B" w:rsidRDefault="0019358B" w:rsidP="0019358B"/>
    <w:p w:rsidR="00EE3EDA" w:rsidRDefault="0019358B" w:rsidP="0019358B">
      <w:r>
        <w:tab/>
        <w:t xml:space="preserve">Účelom </w:t>
      </w:r>
      <w:hyperlink w:anchor="_Formulár_č._A" w:history="1">
        <w:r w:rsidRPr="001E787C">
          <w:rPr>
            <w:rStyle w:val="Hypertextovprepojenie"/>
            <w:b/>
          </w:rPr>
          <w:t xml:space="preserve">formulára </w:t>
        </w:r>
        <w:r w:rsidR="001E787C" w:rsidRPr="001E787C">
          <w:rPr>
            <w:rStyle w:val="Hypertextovprepojenie"/>
            <w:b/>
          </w:rPr>
          <w:t xml:space="preserve">č. </w:t>
        </w:r>
        <w:r w:rsidRPr="001E787C">
          <w:rPr>
            <w:rStyle w:val="Hypertextovprepojenie"/>
            <w:b/>
          </w:rPr>
          <w:t>Ú 9</w:t>
        </w:r>
        <w:r w:rsidRPr="001E787C">
          <w:rPr>
            <w:rStyle w:val="Hypertextovprepojenie"/>
          </w:rPr>
          <w:t>,</w:t>
        </w:r>
      </w:hyperlink>
      <w:r>
        <w:t xml:space="preserve"> je prehľad všetkých zrealizovaných projektov a podporených aktivít v predchádzajúcom období, ktoré boli financované alebo spolufinancované obcou na konkrétnom území a ich realizácia mala vplyv na ukazovatele výsledku </w:t>
      </w:r>
      <w:r w:rsidR="006C16F9">
        <w:t>alebo dopadu v hodnotenom PHSR.</w:t>
      </w:r>
    </w:p>
    <w:p w:rsidR="00EE3EDA" w:rsidRDefault="00EE3EDA" w:rsidP="00EE3EDA">
      <w:r>
        <w:br w:type="page"/>
      </w:r>
    </w:p>
    <w:p w:rsidR="00EE3EDA" w:rsidRPr="003F6E81" w:rsidRDefault="00EE3EDA" w:rsidP="00EE3EDA">
      <w:pPr>
        <w:pStyle w:val="Nadpis1"/>
        <w:rPr>
          <w:sz w:val="28"/>
          <w:szCs w:val="28"/>
        </w:rPr>
      </w:pPr>
      <w:bookmarkStart w:id="6" w:name="_Toc448822279"/>
      <w:r w:rsidRPr="003F6E81">
        <w:rPr>
          <w:sz w:val="28"/>
          <w:szCs w:val="28"/>
        </w:rPr>
        <w:lastRenderedPageBreak/>
        <w:t>Analytická časť</w:t>
      </w:r>
      <w:bookmarkEnd w:id="6"/>
    </w:p>
    <w:p w:rsidR="00EE3EDA" w:rsidRDefault="00EE3EDA" w:rsidP="00EE3EDA"/>
    <w:p w:rsidR="00EE3EDA" w:rsidRPr="00726165" w:rsidRDefault="00EE3EDA" w:rsidP="00EE3EDA">
      <w:r>
        <w:tab/>
      </w:r>
      <w:r w:rsidRPr="00726165">
        <w:t>Analytická časť PHSR prináša komplexné zhodnotenie a </w:t>
      </w:r>
      <w:r>
        <w:t xml:space="preserve">analýzu východiskovej situácie - </w:t>
      </w:r>
      <w:r w:rsidRPr="00726165">
        <w:t>aktuálneho stavu</w:t>
      </w:r>
      <w:r>
        <w:t>,</w:t>
      </w:r>
      <w:r w:rsidRPr="00726165">
        <w:t xml:space="preserve"> v akom sa obec nachádza. Analytická časť PHSR zároveň obsahuje i odhad budúceho možného vývoja a prípadné riziká vo väzbe na relevantné stratégie. Analýza informácií, databáz, kvantitatívnych a kvalitatívnych dát odhaľuje i vnútorný potenciál územia a limitujúce faktory rozvoja obce. </w:t>
      </w:r>
    </w:p>
    <w:p w:rsidR="00EE3EDA" w:rsidRDefault="00EE3EDA" w:rsidP="00EE3EDA"/>
    <w:p w:rsidR="00EE3EDA" w:rsidRPr="00726165" w:rsidRDefault="00EE3EDA" w:rsidP="00EE3EDA">
      <w:pPr>
        <w:ind w:firstLine="708"/>
      </w:pPr>
      <w:r w:rsidRPr="00726165">
        <w:t>S cieľom naplnenia vyššie uvedeného účelu analytickej časti, spracoval riadiaci tím analýzu vnútorného a vonkajšieho prostredia. Komplexná analýza aktuálneho stavu bola zostavená na základe informácií dostupných z relevantných zdrojov a databáz. Zoznam použitých dát je uvedený v nasledujúcej tabuľke.</w:t>
      </w:r>
    </w:p>
    <w:p w:rsidR="00EE3EDA" w:rsidRDefault="00EE3EDA" w:rsidP="00EE3EDA"/>
    <w:p w:rsidR="00EE3EDA" w:rsidRPr="00726165" w:rsidRDefault="00EE3EDA" w:rsidP="00EE3EDA">
      <w:r w:rsidRPr="00726165">
        <w:t>Tabuľka č. A 1 – Zoznam použitých kvalitatívnych a kvantitatívnych dát</w:t>
      </w:r>
    </w:p>
    <w:tbl>
      <w:tblPr>
        <w:tblW w:w="9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6"/>
        <w:gridCol w:w="3265"/>
        <w:gridCol w:w="3809"/>
      </w:tblGrid>
      <w:tr w:rsidR="00EE3EDA" w:rsidRPr="00180E6B" w:rsidTr="0046004D">
        <w:trPr>
          <w:trHeight w:val="300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180E6B" w:rsidRDefault="00EE3EDA" w:rsidP="0046004D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sk-SK"/>
              </w:rPr>
            </w:pPr>
            <w:r w:rsidRPr="00180E6B">
              <w:rPr>
                <w:rFonts w:eastAsia="Times New Roman" w:cs="Times New Roman"/>
                <w:b/>
                <w:bCs/>
                <w:color w:val="000000"/>
                <w:sz w:val="22"/>
                <w:lang w:eastAsia="sk-SK"/>
              </w:rPr>
              <w:t>Zoznam použitých kvantitatívnych  a kvalitatívnych dát</w:t>
            </w:r>
          </w:p>
        </w:tc>
      </w:tr>
      <w:tr w:rsidR="00EE3EDA" w:rsidRPr="00180E6B" w:rsidTr="0046004D">
        <w:trPr>
          <w:trHeight w:val="300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180E6B" w:rsidRDefault="00EE3EDA" w:rsidP="0046004D">
            <w:pPr>
              <w:jc w:val="left"/>
              <w:rPr>
                <w:rFonts w:eastAsia="Times New Roman" w:cs="Arial"/>
                <w:color w:val="000000"/>
                <w:sz w:val="22"/>
                <w:lang w:eastAsia="sk-SK"/>
              </w:rPr>
            </w:pPr>
            <w:r w:rsidRPr="00180E6B">
              <w:rPr>
                <w:rFonts w:eastAsia="Times New Roman" w:cs="Arial"/>
                <w:color w:val="000000"/>
                <w:sz w:val="22"/>
                <w:lang w:eastAsia="sk-SK"/>
              </w:rPr>
              <w:t>Oblasť dát /téma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180E6B" w:rsidRDefault="00EE3EDA" w:rsidP="0046004D">
            <w:pPr>
              <w:jc w:val="left"/>
              <w:rPr>
                <w:rFonts w:eastAsia="Times New Roman" w:cs="Arial"/>
                <w:color w:val="000000"/>
                <w:sz w:val="22"/>
                <w:lang w:eastAsia="sk-SK"/>
              </w:rPr>
            </w:pPr>
            <w:r w:rsidRPr="00180E6B">
              <w:rPr>
                <w:rFonts w:eastAsia="Times New Roman" w:cs="Arial"/>
                <w:color w:val="000000"/>
                <w:sz w:val="22"/>
                <w:lang w:eastAsia="sk-SK"/>
              </w:rPr>
              <w:t>Zdroj dát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180E6B" w:rsidRDefault="00EE3EDA" w:rsidP="0046004D">
            <w:pPr>
              <w:jc w:val="left"/>
              <w:rPr>
                <w:rFonts w:eastAsia="Times New Roman" w:cs="Arial"/>
                <w:color w:val="000000"/>
                <w:sz w:val="22"/>
                <w:lang w:eastAsia="sk-SK"/>
              </w:rPr>
            </w:pPr>
            <w:r w:rsidRPr="00180E6B">
              <w:rPr>
                <w:rFonts w:eastAsia="Times New Roman" w:cs="Arial"/>
                <w:color w:val="000000"/>
                <w:sz w:val="22"/>
                <w:lang w:eastAsia="sk-SK"/>
              </w:rPr>
              <w:t>Webová stránka</w:t>
            </w:r>
          </w:p>
        </w:tc>
      </w:tr>
      <w:tr w:rsidR="00EE3EDA" w:rsidRPr="00180E6B" w:rsidTr="0046004D">
        <w:trPr>
          <w:trHeight w:val="300"/>
        </w:trPr>
        <w:tc>
          <w:tcPr>
            <w:tcW w:w="2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180E6B" w:rsidRDefault="00EE3EDA" w:rsidP="0046004D">
            <w:pPr>
              <w:jc w:val="left"/>
              <w:rPr>
                <w:rFonts w:eastAsia="Times New Roman" w:cs="Arial"/>
                <w:color w:val="000000"/>
                <w:sz w:val="22"/>
                <w:lang w:eastAsia="sk-SK"/>
              </w:rPr>
            </w:pPr>
            <w:r w:rsidRPr="00180E6B">
              <w:rPr>
                <w:rFonts w:eastAsia="Times New Roman" w:cs="Arial"/>
                <w:color w:val="000000"/>
                <w:sz w:val="22"/>
                <w:lang w:eastAsia="sk-SK"/>
              </w:rPr>
              <w:t>Demografia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180E6B" w:rsidRDefault="00EE3EDA" w:rsidP="0046004D">
            <w:pPr>
              <w:jc w:val="left"/>
              <w:rPr>
                <w:rFonts w:eastAsia="Times New Roman" w:cs="Arial"/>
                <w:color w:val="000000"/>
                <w:sz w:val="22"/>
                <w:lang w:eastAsia="sk-SK"/>
              </w:rPr>
            </w:pPr>
            <w:r w:rsidRPr="00180E6B">
              <w:rPr>
                <w:rFonts w:eastAsia="Times New Roman" w:cs="Arial"/>
                <w:color w:val="000000"/>
                <w:sz w:val="22"/>
                <w:lang w:eastAsia="sk-SK"/>
              </w:rPr>
              <w:t>Štatistický úrad SR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24560C" w:rsidRDefault="000C39BE" w:rsidP="0046004D">
            <w:pPr>
              <w:jc w:val="left"/>
              <w:rPr>
                <w:rFonts w:eastAsia="Times New Roman" w:cs="Times New Roman"/>
                <w:color w:val="2E74B5" w:themeColor="accent1" w:themeShade="BF"/>
                <w:sz w:val="22"/>
                <w:u w:val="single"/>
                <w:lang w:eastAsia="sk-SK"/>
              </w:rPr>
            </w:pPr>
            <w:hyperlink r:id="rId8" w:history="1">
              <w:r w:rsidR="00EE3EDA" w:rsidRPr="0024560C">
                <w:rPr>
                  <w:rFonts w:eastAsia="Times New Roman" w:cs="Times New Roman"/>
                  <w:color w:val="2E74B5" w:themeColor="accent1" w:themeShade="BF"/>
                  <w:sz w:val="22"/>
                  <w:u w:val="single"/>
                  <w:lang w:eastAsia="sk-SK"/>
                </w:rPr>
                <w:t>http://www.statistics.sk/</w:t>
              </w:r>
            </w:hyperlink>
          </w:p>
        </w:tc>
      </w:tr>
      <w:tr w:rsidR="00EE3EDA" w:rsidRPr="00180E6B" w:rsidTr="0046004D">
        <w:trPr>
          <w:trHeight w:val="570"/>
        </w:trPr>
        <w:tc>
          <w:tcPr>
            <w:tcW w:w="2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DA" w:rsidRPr="00180E6B" w:rsidRDefault="00EE3EDA" w:rsidP="0046004D">
            <w:pPr>
              <w:jc w:val="left"/>
              <w:rPr>
                <w:rFonts w:eastAsia="Times New Roman" w:cs="Arial"/>
                <w:color w:val="000000"/>
                <w:sz w:val="22"/>
                <w:lang w:eastAsia="sk-SK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F576D3" w:rsidRDefault="00EE3EDA" w:rsidP="0046004D">
            <w:pPr>
              <w:jc w:val="left"/>
              <w:rPr>
                <w:rFonts w:eastAsia="Times New Roman" w:cs="Arial"/>
                <w:color w:val="000000"/>
                <w:sz w:val="22"/>
                <w:lang w:eastAsia="sk-SK"/>
              </w:rPr>
            </w:pPr>
            <w:r w:rsidRPr="00F576D3">
              <w:rPr>
                <w:rFonts w:eastAsia="Times New Roman" w:cs="Arial"/>
                <w:color w:val="000000"/>
                <w:sz w:val="22"/>
                <w:lang w:eastAsia="sk-SK"/>
              </w:rPr>
              <w:t>Úrad práce, sociálnych vecí a rodiny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24560C" w:rsidRDefault="000C39BE" w:rsidP="0046004D">
            <w:pPr>
              <w:jc w:val="left"/>
              <w:rPr>
                <w:rFonts w:eastAsia="Times New Roman" w:cs="Times New Roman"/>
                <w:color w:val="2E74B5" w:themeColor="accent1" w:themeShade="BF"/>
                <w:sz w:val="22"/>
                <w:u w:val="single"/>
                <w:lang w:eastAsia="sk-SK"/>
              </w:rPr>
            </w:pPr>
            <w:hyperlink r:id="rId9" w:history="1">
              <w:r w:rsidR="00EE3EDA" w:rsidRPr="0024560C">
                <w:rPr>
                  <w:rFonts w:eastAsia="Times New Roman" w:cs="Times New Roman"/>
                  <w:color w:val="2E74B5" w:themeColor="accent1" w:themeShade="BF"/>
                  <w:sz w:val="22"/>
                  <w:u w:val="single"/>
                  <w:lang w:eastAsia="sk-SK"/>
                </w:rPr>
                <w:t>http://www.upsvar.sk/</w:t>
              </w:r>
            </w:hyperlink>
          </w:p>
        </w:tc>
      </w:tr>
      <w:tr w:rsidR="00EE3EDA" w:rsidRPr="00180E6B" w:rsidTr="0046004D">
        <w:trPr>
          <w:trHeight w:val="600"/>
        </w:trPr>
        <w:tc>
          <w:tcPr>
            <w:tcW w:w="2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DA" w:rsidRPr="00180E6B" w:rsidRDefault="00EE3EDA" w:rsidP="0046004D">
            <w:pPr>
              <w:jc w:val="left"/>
              <w:rPr>
                <w:rFonts w:eastAsia="Times New Roman" w:cs="Arial"/>
                <w:color w:val="000000"/>
                <w:sz w:val="22"/>
                <w:lang w:eastAsia="sk-SK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F576D3" w:rsidRDefault="00EE3EDA" w:rsidP="0046004D">
            <w:pPr>
              <w:jc w:val="left"/>
              <w:rPr>
                <w:rFonts w:eastAsia="Times New Roman" w:cs="Arial"/>
                <w:color w:val="000000"/>
                <w:sz w:val="22"/>
                <w:lang w:eastAsia="sk-SK"/>
              </w:rPr>
            </w:pPr>
            <w:r w:rsidRPr="00F576D3">
              <w:rPr>
                <w:rFonts w:eastAsia="Times New Roman" w:cs="Arial"/>
                <w:color w:val="000000"/>
                <w:sz w:val="22"/>
                <w:lang w:eastAsia="sk-SK"/>
              </w:rPr>
              <w:t>TTSK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24560C" w:rsidRDefault="000C39BE" w:rsidP="0046004D">
            <w:pPr>
              <w:jc w:val="left"/>
              <w:rPr>
                <w:rFonts w:eastAsia="Times New Roman" w:cs="Times New Roman"/>
                <w:color w:val="2E74B5" w:themeColor="accent1" w:themeShade="BF"/>
                <w:sz w:val="22"/>
                <w:u w:val="single"/>
                <w:lang w:eastAsia="sk-SK"/>
              </w:rPr>
            </w:pPr>
            <w:hyperlink r:id="rId10" w:history="1">
              <w:r w:rsidR="00EE3EDA" w:rsidRPr="0024560C">
                <w:rPr>
                  <w:rStyle w:val="Hypertextovprepojenie"/>
                  <w:rFonts w:eastAsia="Times New Roman" w:cs="Times New Roman"/>
                  <w:color w:val="2E74B5" w:themeColor="accent1" w:themeShade="BF"/>
                  <w:sz w:val="22"/>
                  <w:lang w:eastAsia="sk-SK"/>
                </w:rPr>
                <w:t>http://www.trnava-vuc.sk</w:t>
              </w:r>
            </w:hyperlink>
          </w:p>
        </w:tc>
      </w:tr>
      <w:tr w:rsidR="00EE3EDA" w:rsidRPr="00180E6B" w:rsidTr="0046004D">
        <w:trPr>
          <w:trHeight w:val="300"/>
        </w:trPr>
        <w:tc>
          <w:tcPr>
            <w:tcW w:w="2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DA" w:rsidRPr="00180E6B" w:rsidRDefault="00EE3EDA" w:rsidP="0046004D">
            <w:pPr>
              <w:jc w:val="left"/>
              <w:rPr>
                <w:rFonts w:eastAsia="Times New Roman" w:cs="Arial"/>
                <w:color w:val="000000"/>
                <w:sz w:val="22"/>
                <w:lang w:eastAsia="sk-SK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F576D3" w:rsidRDefault="00EE3EDA" w:rsidP="0046004D">
            <w:pPr>
              <w:jc w:val="left"/>
              <w:rPr>
                <w:rFonts w:eastAsia="Times New Roman" w:cs="Arial"/>
                <w:color w:val="000000"/>
                <w:sz w:val="22"/>
                <w:lang w:eastAsia="sk-SK"/>
              </w:rPr>
            </w:pPr>
            <w:r w:rsidRPr="00F576D3">
              <w:rPr>
                <w:rFonts w:eastAsia="Times New Roman" w:cs="Arial"/>
                <w:color w:val="000000"/>
                <w:sz w:val="22"/>
                <w:lang w:eastAsia="sk-SK"/>
              </w:rPr>
              <w:t>Obecná databáza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DA" w:rsidRPr="0024560C" w:rsidRDefault="00EE3EDA" w:rsidP="0046004D">
            <w:pPr>
              <w:jc w:val="left"/>
              <w:rPr>
                <w:rFonts w:eastAsia="Times New Roman" w:cs="Times New Roman"/>
                <w:color w:val="2E74B5" w:themeColor="accent1" w:themeShade="BF"/>
                <w:sz w:val="22"/>
                <w:lang w:eastAsia="sk-SK"/>
              </w:rPr>
            </w:pPr>
            <w:r w:rsidRPr="0024560C">
              <w:rPr>
                <w:rFonts w:eastAsia="Times New Roman" w:cs="Times New Roman"/>
                <w:sz w:val="22"/>
                <w:lang w:eastAsia="sk-SK"/>
              </w:rPr>
              <w:t>N/A</w:t>
            </w:r>
          </w:p>
        </w:tc>
      </w:tr>
      <w:tr w:rsidR="00EE3EDA" w:rsidRPr="00180E6B" w:rsidTr="0046004D">
        <w:trPr>
          <w:trHeight w:val="300"/>
        </w:trPr>
        <w:tc>
          <w:tcPr>
            <w:tcW w:w="2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180E6B" w:rsidRDefault="00EE3EDA" w:rsidP="0046004D">
            <w:pPr>
              <w:jc w:val="left"/>
              <w:rPr>
                <w:rFonts w:eastAsia="Times New Roman" w:cs="Arial"/>
                <w:color w:val="000000"/>
                <w:sz w:val="22"/>
                <w:lang w:eastAsia="sk-SK"/>
              </w:rPr>
            </w:pPr>
            <w:r w:rsidRPr="00180E6B">
              <w:rPr>
                <w:rFonts w:eastAsia="Times New Roman" w:cs="Arial"/>
                <w:color w:val="000000"/>
                <w:sz w:val="22"/>
                <w:lang w:eastAsia="sk-SK"/>
              </w:rPr>
              <w:t>Bývanie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F576D3" w:rsidRDefault="00EE3EDA" w:rsidP="0046004D">
            <w:pPr>
              <w:jc w:val="left"/>
              <w:rPr>
                <w:rFonts w:eastAsia="Times New Roman" w:cs="Arial"/>
                <w:color w:val="000000"/>
                <w:sz w:val="22"/>
                <w:lang w:eastAsia="sk-SK"/>
              </w:rPr>
            </w:pPr>
            <w:r w:rsidRPr="00F576D3">
              <w:rPr>
                <w:rFonts w:eastAsia="Times New Roman" w:cs="Arial"/>
                <w:color w:val="000000"/>
                <w:sz w:val="22"/>
                <w:lang w:eastAsia="sk-SK"/>
              </w:rPr>
              <w:t>Štatistický úrad SR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24560C" w:rsidRDefault="000C39BE" w:rsidP="0046004D">
            <w:pPr>
              <w:jc w:val="left"/>
              <w:rPr>
                <w:rFonts w:eastAsia="Times New Roman" w:cs="Times New Roman"/>
                <w:color w:val="2E74B5" w:themeColor="accent1" w:themeShade="BF"/>
                <w:sz w:val="22"/>
                <w:u w:val="single"/>
                <w:lang w:eastAsia="sk-SK"/>
              </w:rPr>
            </w:pPr>
            <w:hyperlink r:id="rId11" w:history="1">
              <w:r w:rsidR="00EE3EDA" w:rsidRPr="0024560C">
                <w:rPr>
                  <w:rFonts w:eastAsia="Times New Roman" w:cs="Times New Roman"/>
                  <w:color w:val="2E74B5" w:themeColor="accent1" w:themeShade="BF"/>
                  <w:sz w:val="22"/>
                  <w:u w:val="single"/>
                  <w:lang w:eastAsia="sk-SK"/>
                </w:rPr>
                <w:t>http://www.statistics.sk/</w:t>
              </w:r>
            </w:hyperlink>
          </w:p>
        </w:tc>
      </w:tr>
      <w:tr w:rsidR="00EE3EDA" w:rsidRPr="00180E6B" w:rsidTr="0046004D">
        <w:trPr>
          <w:trHeight w:val="570"/>
        </w:trPr>
        <w:tc>
          <w:tcPr>
            <w:tcW w:w="2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DA" w:rsidRPr="00180E6B" w:rsidRDefault="00EE3EDA" w:rsidP="0046004D">
            <w:pPr>
              <w:jc w:val="left"/>
              <w:rPr>
                <w:rFonts w:eastAsia="Times New Roman" w:cs="Arial"/>
                <w:color w:val="000000"/>
                <w:sz w:val="22"/>
                <w:lang w:eastAsia="sk-SK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F576D3" w:rsidRDefault="00EE3EDA" w:rsidP="0046004D">
            <w:pPr>
              <w:jc w:val="left"/>
              <w:rPr>
                <w:rFonts w:eastAsia="Times New Roman" w:cs="Arial"/>
                <w:color w:val="000000"/>
                <w:sz w:val="22"/>
                <w:lang w:eastAsia="sk-SK"/>
              </w:rPr>
            </w:pPr>
            <w:r w:rsidRPr="00F576D3">
              <w:rPr>
                <w:rFonts w:eastAsia="Times New Roman" w:cs="Arial"/>
                <w:color w:val="000000"/>
                <w:sz w:val="22"/>
                <w:lang w:eastAsia="sk-SK"/>
              </w:rPr>
              <w:t>Úrad práce, sociálnych vecí a rodiny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24560C" w:rsidRDefault="000C39BE" w:rsidP="0046004D">
            <w:pPr>
              <w:jc w:val="left"/>
              <w:rPr>
                <w:rFonts w:eastAsia="Times New Roman" w:cs="Times New Roman"/>
                <w:color w:val="2E74B5" w:themeColor="accent1" w:themeShade="BF"/>
                <w:sz w:val="22"/>
                <w:u w:val="single"/>
                <w:lang w:eastAsia="sk-SK"/>
              </w:rPr>
            </w:pPr>
            <w:hyperlink r:id="rId12" w:history="1">
              <w:r w:rsidR="00EE3EDA" w:rsidRPr="0024560C">
                <w:rPr>
                  <w:rFonts w:eastAsia="Times New Roman" w:cs="Times New Roman"/>
                  <w:color w:val="2E74B5" w:themeColor="accent1" w:themeShade="BF"/>
                  <w:sz w:val="22"/>
                  <w:u w:val="single"/>
                  <w:lang w:eastAsia="sk-SK"/>
                </w:rPr>
                <w:t>http://www.upsvar.sk/</w:t>
              </w:r>
            </w:hyperlink>
          </w:p>
        </w:tc>
      </w:tr>
      <w:tr w:rsidR="00EE3EDA" w:rsidRPr="00180E6B" w:rsidTr="0046004D">
        <w:trPr>
          <w:trHeight w:val="600"/>
        </w:trPr>
        <w:tc>
          <w:tcPr>
            <w:tcW w:w="2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DA" w:rsidRPr="00180E6B" w:rsidRDefault="00EE3EDA" w:rsidP="0046004D">
            <w:pPr>
              <w:jc w:val="left"/>
              <w:rPr>
                <w:rFonts w:eastAsia="Times New Roman" w:cs="Arial"/>
                <w:color w:val="000000"/>
                <w:sz w:val="22"/>
                <w:lang w:eastAsia="sk-SK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F576D3" w:rsidRDefault="00EE3EDA" w:rsidP="0046004D">
            <w:pPr>
              <w:jc w:val="left"/>
              <w:rPr>
                <w:rFonts w:eastAsia="Times New Roman" w:cs="Arial"/>
                <w:color w:val="000000"/>
                <w:sz w:val="22"/>
                <w:lang w:eastAsia="sk-SK"/>
              </w:rPr>
            </w:pPr>
            <w:r w:rsidRPr="00F576D3">
              <w:rPr>
                <w:rFonts w:eastAsia="Times New Roman" w:cs="Arial"/>
                <w:color w:val="000000"/>
                <w:sz w:val="22"/>
                <w:lang w:eastAsia="sk-SK"/>
              </w:rPr>
              <w:t>TTSK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24560C" w:rsidRDefault="000C39BE" w:rsidP="0046004D">
            <w:pPr>
              <w:jc w:val="left"/>
              <w:rPr>
                <w:rFonts w:eastAsia="Times New Roman" w:cs="Times New Roman"/>
                <w:color w:val="2E74B5" w:themeColor="accent1" w:themeShade="BF"/>
                <w:sz w:val="22"/>
                <w:u w:val="single"/>
                <w:lang w:eastAsia="sk-SK"/>
              </w:rPr>
            </w:pPr>
            <w:hyperlink r:id="rId13" w:history="1">
              <w:r w:rsidR="00EE3EDA" w:rsidRPr="0024560C">
                <w:rPr>
                  <w:rStyle w:val="Hypertextovprepojenie"/>
                  <w:rFonts w:eastAsia="Times New Roman" w:cs="Times New Roman"/>
                  <w:color w:val="2E74B5" w:themeColor="accent1" w:themeShade="BF"/>
                  <w:sz w:val="22"/>
                  <w:lang w:eastAsia="sk-SK"/>
                </w:rPr>
                <w:t>http://www.trnava-vuc.sk</w:t>
              </w:r>
            </w:hyperlink>
          </w:p>
        </w:tc>
      </w:tr>
      <w:tr w:rsidR="00EE3EDA" w:rsidRPr="00180E6B" w:rsidTr="0046004D">
        <w:trPr>
          <w:trHeight w:val="300"/>
        </w:trPr>
        <w:tc>
          <w:tcPr>
            <w:tcW w:w="2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DA" w:rsidRPr="00180E6B" w:rsidRDefault="00EE3EDA" w:rsidP="0046004D">
            <w:pPr>
              <w:jc w:val="left"/>
              <w:rPr>
                <w:rFonts w:eastAsia="Times New Roman" w:cs="Arial"/>
                <w:color w:val="000000"/>
                <w:sz w:val="22"/>
                <w:lang w:eastAsia="sk-SK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24560C" w:rsidRDefault="00EE3EDA" w:rsidP="0046004D">
            <w:pPr>
              <w:jc w:val="left"/>
              <w:rPr>
                <w:rFonts w:eastAsia="Times New Roman" w:cs="Arial"/>
                <w:sz w:val="22"/>
                <w:lang w:eastAsia="sk-SK"/>
              </w:rPr>
            </w:pPr>
            <w:r w:rsidRPr="0024560C">
              <w:rPr>
                <w:rFonts w:eastAsia="Times New Roman" w:cs="Arial"/>
                <w:sz w:val="22"/>
                <w:lang w:eastAsia="sk-SK"/>
              </w:rPr>
              <w:t>Obecná databáza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DA" w:rsidRPr="0024560C" w:rsidRDefault="00EE3EDA" w:rsidP="0046004D">
            <w:pPr>
              <w:jc w:val="left"/>
              <w:rPr>
                <w:rFonts w:eastAsia="Times New Roman" w:cs="Times New Roman"/>
                <w:sz w:val="22"/>
                <w:lang w:eastAsia="sk-SK"/>
              </w:rPr>
            </w:pPr>
            <w:r w:rsidRPr="0024560C">
              <w:rPr>
                <w:rFonts w:eastAsia="Times New Roman" w:cs="Times New Roman"/>
                <w:sz w:val="22"/>
                <w:lang w:eastAsia="sk-SK"/>
              </w:rPr>
              <w:t>N/A</w:t>
            </w:r>
          </w:p>
        </w:tc>
      </w:tr>
      <w:tr w:rsidR="00EE3EDA" w:rsidRPr="00180E6B" w:rsidTr="0046004D">
        <w:trPr>
          <w:trHeight w:val="300"/>
        </w:trPr>
        <w:tc>
          <w:tcPr>
            <w:tcW w:w="2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180E6B" w:rsidRDefault="00EE3EDA" w:rsidP="0046004D">
            <w:pPr>
              <w:jc w:val="left"/>
              <w:rPr>
                <w:rFonts w:eastAsia="Times New Roman" w:cs="Arial"/>
                <w:color w:val="000000"/>
                <w:sz w:val="22"/>
                <w:lang w:eastAsia="sk-SK"/>
              </w:rPr>
            </w:pPr>
            <w:r w:rsidRPr="00180E6B">
              <w:rPr>
                <w:rFonts w:eastAsia="Times New Roman" w:cs="Arial"/>
                <w:color w:val="000000"/>
                <w:sz w:val="22"/>
                <w:lang w:eastAsia="sk-SK"/>
              </w:rPr>
              <w:t>Školstvo a vzdelávanie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F576D3" w:rsidRDefault="00EE3EDA" w:rsidP="0046004D">
            <w:pPr>
              <w:jc w:val="left"/>
              <w:rPr>
                <w:rFonts w:eastAsia="Times New Roman" w:cs="Arial"/>
                <w:color w:val="000000"/>
                <w:sz w:val="22"/>
                <w:lang w:eastAsia="sk-SK"/>
              </w:rPr>
            </w:pPr>
            <w:r w:rsidRPr="00F576D3">
              <w:rPr>
                <w:rFonts w:eastAsia="Times New Roman" w:cs="Arial"/>
                <w:color w:val="000000"/>
                <w:sz w:val="22"/>
                <w:lang w:eastAsia="sk-SK"/>
              </w:rPr>
              <w:t>Štatistický úrad SR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24560C" w:rsidRDefault="000C39BE" w:rsidP="0046004D">
            <w:pPr>
              <w:jc w:val="left"/>
              <w:rPr>
                <w:rFonts w:eastAsia="Times New Roman" w:cs="Times New Roman"/>
                <w:color w:val="2E74B5" w:themeColor="accent1" w:themeShade="BF"/>
                <w:sz w:val="22"/>
                <w:u w:val="single"/>
                <w:lang w:eastAsia="sk-SK"/>
              </w:rPr>
            </w:pPr>
            <w:hyperlink r:id="rId14" w:history="1">
              <w:r w:rsidR="00EE3EDA" w:rsidRPr="0024560C">
                <w:rPr>
                  <w:rFonts w:eastAsia="Times New Roman" w:cs="Times New Roman"/>
                  <w:color w:val="2E74B5" w:themeColor="accent1" w:themeShade="BF"/>
                  <w:sz w:val="22"/>
                  <w:u w:val="single"/>
                  <w:lang w:eastAsia="sk-SK"/>
                </w:rPr>
                <w:t>http://www.statistics.sk/</w:t>
              </w:r>
            </w:hyperlink>
          </w:p>
        </w:tc>
      </w:tr>
      <w:tr w:rsidR="00EE3EDA" w:rsidRPr="00180E6B" w:rsidTr="0046004D">
        <w:trPr>
          <w:trHeight w:val="570"/>
        </w:trPr>
        <w:tc>
          <w:tcPr>
            <w:tcW w:w="2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DA" w:rsidRPr="00180E6B" w:rsidRDefault="00EE3EDA" w:rsidP="0046004D">
            <w:pPr>
              <w:jc w:val="left"/>
              <w:rPr>
                <w:rFonts w:eastAsia="Times New Roman" w:cs="Arial"/>
                <w:color w:val="000000"/>
                <w:sz w:val="22"/>
                <w:lang w:eastAsia="sk-SK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F576D3" w:rsidRDefault="00EE3EDA" w:rsidP="0046004D">
            <w:pPr>
              <w:jc w:val="left"/>
              <w:rPr>
                <w:rFonts w:eastAsia="Times New Roman" w:cs="Arial"/>
                <w:color w:val="000000"/>
                <w:sz w:val="22"/>
                <w:lang w:eastAsia="sk-SK"/>
              </w:rPr>
            </w:pPr>
            <w:r w:rsidRPr="00F576D3">
              <w:rPr>
                <w:rFonts w:eastAsia="Times New Roman" w:cs="Arial"/>
                <w:color w:val="000000"/>
                <w:sz w:val="22"/>
                <w:lang w:eastAsia="sk-SK"/>
              </w:rPr>
              <w:t>Úrad práce, sociálnych vecí a rodiny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24560C" w:rsidRDefault="000C39BE" w:rsidP="0046004D">
            <w:pPr>
              <w:jc w:val="left"/>
              <w:rPr>
                <w:rFonts w:eastAsia="Times New Roman" w:cs="Times New Roman"/>
                <w:color w:val="2E74B5" w:themeColor="accent1" w:themeShade="BF"/>
                <w:sz w:val="22"/>
                <w:u w:val="single"/>
                <w:lang w:eastAsia="sk-SK"/>
              </w:rPr>
            </w:pPr>
            <w:hyperlink r:id="rId15" w:history="1">
              <w:r w:rsidR="00EE3EDA" w:rsidRPr="0024560C">
                <w:rPr>
                  <w:rFonts w:eastAsia="Times New Roman" w:cs="Times New Roman"/>
                  <w:color w:val="2E74B5" w:themeColor="accent1" w:themeShade="BF"/>
                  <w:sz w:val="22"/>
                  <w:u w:val="single"/>
                  <w:lang w:eastAsia="sk-SK"/>
                </w:rPr>
                <w:t>http://www.upsvar.sk/</w:t>
              </w:r>
            </w:hyperlink>
          </w:p>
        </w:tc>
      </w:tr>
      <w:tr w:rsidR="00EE3EDA" w:rsidRPr="00180E6B" w:rsidTr="0046004D">
        <w:trPr>
          <w:trHeight w:val="600"/>
        </w:trPr>
        <w:tc>
          <w:tcPr>
            <w:tcW w:w="2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DA" w:rsidRPr="00180E6B" w:rsidRDefault="00EE3EDA" w:rsidP="0046004D">
            <w:pPr>
              <w:jc w:val="left"/>
              <w:rPr>
                <w:rFonts w:eastAsia="Times New Roman" w:cs="Arial"/>
                <w:color w:val="000000"/>
                <w:sz w:val="22"/>
                <w:lang w:eastAsia="sk-SK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F576D3" w:rsidRDefault="00EE3EDA" w:rsidP="0046004D">
            <w:pPr>
              <w:jc w:val="left"/>
              <w:rPr>
                <w:rFonts w:eastAsia="Times New Roman" w:cs="Arial"/>
                <w:color w:val="000000"/>
                <w:sz w:val="22"/>
                <w:lang w:eastAsia="sk-SK"/>
              </w:rPr>
            </w:pPr>
            <w:r w:rsidRPr="00F576D3">
              <w:rPr>
                <w:rFonts w:eastAsia="Times New Roman" w:cs="Arial"/>
                <w:color w:val="000000"/>
                <w:sz w:val="22"/>
                <w:lang w:eastAsia="sk-SK"/>
              </w:rPr>
              <w:t>TTSK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24560C" w:rsidRDefault="000C39BE" w:rsidP="0046004D">
            <w:pPr>
              <w:jc w:val="left"/>
              <w:rPr>
                <w:rFonts w:eastAsia="Times New Roman" w:cs="Times New Roman"/>
                <w:color w:val="2E74B5" w:themeColor="accent1" w:themeShade="BF"/>
                <w:sz w:val="22"/>
                <w:u w:val="single"/>
                <w:lang w:eastAsia="sk-SK"/>
              </w:rPr>
            </w:pPr>
            <w:hyperlink r:id="rId16" w:history="1">
              <w:r w:rsidR="00EE3EDA" w:rsidRPr="0024560C">
                <w:rPr>
                  <w:rStyle w:val="Hypertextovprepojenie"/>
                  <w:rFonts w:eastAsia="Times New Roman" w:cs="Times New Roman"/>
                  <w:color w:val="2E74B5" w:themeColor="accent1" w:themeShade="BF"/>
                  <w:sz w:val="22"/>
                  <w:lang w:eastAsia="sk-SK"/>
                </w:rPr>
                <w:t>http://www.trnava-vuc.sk</w:t>
              </w:r>
            </w:hyperlink>
          </w:p>
        </w:tc>
      </w:tr>
      <w:tr w:rsidR="00EE3EDA" w:rsidRPr="00180E6B" w:rsidTr="0046004D">
        <w:trPr>
          <w:trHeight w:val="300"/>
        </w:trPr>
        <w:tc>
          <w:tcPr>
            <w:tcW w:w="2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DA" w:rsidRPr="00180E6B" w:rsidRDefault="00EE3EDA" w:rsidP="0046004D">
            <w:pPr>
              <w:jc w:val="left"/>
              <w:rPr>
                <w:rFonts w:eastAsia="Times New Roman" w:cs="Arial"/>
                <w:color w:val="000000"/>
                <w:sz w:val="22"/>
                <w:lang w:eastAsia="sk-SK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24560C" w:rsidRDefault="00EE3EDA" w:rsidP="0046004D">
            <w:pPr>
              <w:jc w:val="left"/>
              <w:rPr>
                <w:rFonts w:eastAsia="Times New Roman" w:cs="Arial"/>
                <w:sz w:val="22"/>
                <w:lang w:eastAsia="sk-SK"/>
              </w:rPr>
            </w:pPr>
            <w:r w:rsidRPr="0024560C">
              <w:rPr>
                <w:rFonts w:eastAsia="Times New Roman" w:cs="Arial"/>
                <w:sz w:val="22"/>
                <w:lang w:eastAsia="sk-SK"/>
              </w:rPr>
              <w:t>Obecná databáza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DA" w:rsidRPr="0024560C" w:rsidRDefault="00EE3EDA" w:rsidP="0046004D">
            <w:pPr>
              <w:jc w:val="left"/>
              <w:rPr>
                <w:rFonts w:eastAsia="Times New Roman" w:cs="Times New Roman"/>
                <w:sz w:val="22"/>
                <w:lang w:eastAsia="sk-SK"/>
              </w:rPr>
            </w:pPr>
            <w:r w:rsidRPr="0024560C">
              <w:rPr>
                <w:rFonts w:eastAsia="Times New Roman" w:cs="Times New Roman"/>
                <w:sz w:val="22"/>
                <w:lang w:eastAsia="sk-SK"/>
              </w:rPr>
              <w:t>N/A</w:t>
            </w:r>
          </w:p>
        </w:tc>
      </w:tr>
      <w:tr w:rsidR="00EE3EDA" w:rsidRPr="00180E6B" w:rsidTr="0046004D">
        <w:trPr>
          <w:trHeight w:val="600"/>
        </w:trPr>
        <w:tc>
          <w:tcPr>
            <w:tcW w:w="2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180E6B" w:rsidRDefault="00EE3EDA" w:rsidP="0046004D">
            <w:pPr>
              <w:jc w:val="left"/>
              <w:rPr>
                <w:rFonts w:eastAsia="Times New Roman" w:cs="Arial"/>
                <w:color w:val="000000"/>
                <w:sz w:val="22"/>
                <w:lang w:eastAsia="sk-SK"/>
              </w:rPr>
            </w:pPr>
            <w:r w:rsidRPr="00180E6B">
              <w:rPr>
                <w:rFonts w:eastAsia="Times New Roman" w:cs="Arial"/>
                <w:color w:val="000000"/>
                <w:sz w:val="22"/>
                <w:lang w:eastAsia="sk-SK"/>
              </w:rPr>
              <w:t>Zdravotníctvo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F576D3" w:rsidRDefault="00EE3EDA" w:rsidP="0046004D">
            <w:pPr>
              <w:jc w:val="left"/>
              <w:rPr>
                <w:rFonts w:eastAsia="Times New Roman" w:cs="Arial"/>
                <w:color w:val="000000"/>
                <w:sz w:val="22"/>
                <w:lang w:eastAsia="sk-SK"/>
              </w:rPr>
            </w:pPr>
            <w:r w:rsidRPr="00F576D3">
              <w:rPr>
                <w:rFonts w:eastAsia="Times New Roman" w:cs="Arial"/>
                <w:color w:val="000000"/>
                <w:sz w:val="22"/>
                <w:lang w:eastAsia="sk-SK"/>
              </w:rPr>
              <w:t>TTSK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24560C" w:rsidRDefault="000C39BE" w:rsidP="0046004D">
            <w:pPr>
              <w:jc w:val="left"/>
              <w:rPr>
                <w:rFonts w:eastAsia="Times New Roman" w:cs="Times New Roman"/>
                <w:color w:val="2E74B5" w:themeColor="accent1" w:themeShade="BF"/>
                <w:sz w:val="22"/>
                <w:u w:val="single"/>
                <w:lang w:eastAsia="sk-SK"/>
              </w:rPr>
            </w:pPr>
            <w:hyperlink r:id="rId17" w:history="1">
              <w:r w:rsidR="00EE3EDA" w:rsidRPr="0024560C">
                <w:rPr>
                  <w:rStyle w:val="Hypertextovprepojenie"/>
                  <w:rFonts w:eastAsia="Times New Roman" w:cs="Times New Roman"/>
                  <w:color w:val="2E74B5" w:themeColor="accent1" w:themeShade="BF"/>
                  <w:sz w:val="22"/>
                  <w:lang w:eastAsia="sk-SK"/>
                </w:rPr>
                <w:t>http://www.trnava-vuc.sk</w:t>
              </w:r>
            </w:hyperlink>
          </w:p>
        </w:tc>
      </w:tr>
      <w:tr w:rsidR="00EE3EDA" w:rsidRPr="00180E6B" w:rsidTr="0046004D">
        <w:trPr>
          <w:trHeight w:val="300"/>
        </w:trPr>
        <w:tc>
          <w:tcPr>
            <w:tcW w:w="2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DA" w:rsidRPr="00180E6B" w:rsidRDefault="00EE3EDA" w:rsidP="0046004D">
            <w:pPr>
              <w:jc w:val="left"/>
              <w:rPr>
                <w:rFonts w:eastAsia="Times New Roman" w:cs="Arial"/>
                <w:color w:val="000000"/>
                <w:sz w:val="22"/>
                <w:lang w:eastAsia="sk-SK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24560C" w:rsidRDefault="00EE3EDA" w:rsidP="0046004D">
            <w:pPr>
              <w:jc w:val="left"/>
              <w:rPr>
                <w:rFonts w:eastAsia="Times New Roman" w:cs="Arial"/>
                <w:sz w:val="22"/>
                <w:lang w:eastAsia="sk-SK"/>
              </w:rPr>
            </w:pPr>
            <w:r w:rsidRPr="0024560C">
              <w:rPr>
                <w:rFonts w:eastAsia="Times New Roman" w:cs="Arial"/>
                <w:sz w:val="22"/>
                <w:lang w:eastAsia="sk-SK"/>
              </w:rPr>
              <w:t>Obecná databáza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DA" w:rsidRPr="0024560C" w:rsidRDefault="00EE3EDA" w:rsidP="0046004D">
            <w:pPr>
              <w:jc w:val="left"/>
              <w:rPr>
                <w:rFonts w:eastAsia="Times New Roman" w:cs="Times New Roman"/>
                <w:sz w:val="22"/>
                <w:lang w:eastAsia="sk-SK"/>
              </w:rPr>
            </w:pPr>
            <w:r w:rsidRPr="0024560C">
              <w:rPr>
                <w:rFonts w:eastAsia="Times New Roman" w:cs="Times New Roman"/>
                <w:sz w:val="22"/>
                <w:lang w:eastAsia="sk-SK"/>
              </w:rPr>
              <w:t>N/A</w:t>
            </w:r>
          </w:p>
        </w:tc>
      </w:tr>
      <w:tr w:rsidR="00EE3EDA" w:rsidRPr="00180E6B" w:rsidTr="0046004D">
        <w:trPr>
          <w:trHeight w:val="300"/>
        </w:trPr>
        <w:tc>
          <w:tcPr>
            <w:tcW w:w="2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180E6B" w:rsidRDefault="00EE3EDA" w:rsidP="0046004D">
            <w:pPr>
              <w:jc w:val="left"/>
              <w:rPr>
                <w:rFonts w:eastAsia="Times New Roman" w:cs="Arial"/>
                <w:color w:val="000000"/>
                <w:sz w:val="22"/>
                <w:lang w:eastAsia="sk-SK"/>
              </w:rPr>
            </w:pPr>
            <w:r w:rsidRPr="00180E6B">
              <w:rPr>
                <w:rFonts w:eastAsia="Times New Roman" w:cs="Arial"/>
                <w:color w:val="000000"/>
                <w:sz w:val="22"/>
                <w:lang w:eastAsia="sk-SK"/>
              </w:rPr>
              <w:t>Sociálna starostlivosť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180E6B" w:rsidRDefault="00EE3EDA" w:rsidP="0046004D">
            <w:pPr>
              <w:jc w:val="left"/>
              <w:rPr>
                <w:rFonts w:eastAsia="Times New Roman" w:cs="Arial"/>
                <w:color w:val="000000"/>
                <w:sz w:val="22"/>
                <w:lang w:eastAsia="sk-SK"/>
              </w:rPr>
            </w:pPr>
            <w:r w:rsidRPr="00180E6B">
              <w:rPr>
                <w:rFonts w:eastAsia="Times New Roman" w:cs="Arial"/>
                <w:color w:val="000000"/>
                <w:sz w:val="22"/>
                <w:lang w:eastAsia="sk-SK"/>
              </w:rPr>
              <w:t>Štatistický úrad SR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24560C" w:rsidRDefault="000C39BE" w:rsidP="0046004D">
            <w:pPr>
              <w:jc w:val="left"/>
              <w:rPr>
                <w:rFonts w:eastAsia="Times New Roman" w:cs="Times New Roman"/>
                <w:color w:val="2E74B5" w:themeColor="accent1" w:themeShade="BF"/>
                <w:sz w:val="22"/>
                <w:u w:val="single"/>
                <w:lang w:eastAsia="sk-SK"/>
              </w:rPr>
            </w:pPr>
            <w:hyperlink r:id="rId18" w:history="1">
              <w:r w:rsidR="00EE3EDA" w:rsidRPr="0024560C">
                <w:rPr>
                  <w:rFonts w:eastAsia="Times New Roman" w:cs="Times New Roman"/>
                  <w:color w:val="2E74B5" w:themeColor="accent1" w:themeShade="BF"/>
                  <w:sz w:val="22"/>
                  <w:u w:val="single"/>
                  <w:lang w:eastAsia="sk-SK"/>
                </w:rPr>
                <w:t>http://www.statistics.sk/</w:t>
              </w:r>
            </w:hyperlink>
          </w:p>
        </w:tc>
      </w:tr>
      <w:tr w:rsidR="00EE3EDA" w:rsidRPr="00180E6B" w:rsidTr="0046004D">
        <w:trPr>
          <w:trHeight w:val="570"/>
        </w:trPr>
        <w:tc>
          <w:tcPr>
            <w:tcW w:w="2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DA" w:rsidRPr="00180E6B" w:rsidRDefault="00EE3EDA" w:rsidP="0046004D">
            <w:pPr>
              <w:jc w:val="left"/>
              <w:rPr>
                <w:rFonts w:eastAsia="Times New Roman" w:cs="Arial"/>
                <w:color w:val="000000"/>
                <w:sz w:val="22"/>
                <w:lang w:eastAsia="sk-SK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180E6B" w:rsidRDefault="00EE3EDA" w:rsidP="0046004D">
            <w:pPr>
              <w:jc w:val="left"/>
              <w:rPr>
                <w:rFonts w:eastAsia="Times New Roman" w:cs="Arial"/>
                <w:color w:val="000000"/>
                <w:sz w:val="22"/>
                <w:lang w:eastAsia="sk-SK"/>
              </w:rPr>
            </w:pPr>
            <w:r>
              <w:rPr>
                <w:rFonts w:eastAsia="Times New Roman" w:cs="Arial"/>
                <w:color w:val="000000"/>
                <w:sz w:val="22"/>
                <w:lang w:eastAsia="sk-SK"/>
              </w:rPr>
              <w:t>Úrad práce, sociáln</w:t>
            </w:r>
            <w:r w:rsidRPr="00180E6B">
              <w:rPr>
                <w:rFonts w:eastAsia="Times New Roman" w:cs="Arial"/>
                <w:color w:val="000000"/>
                <w:sz w:val="22"/>
                <w:lang w:eastAsia="sk-SK"/>
              </w:rPr>
              <w:t>ych vecí a rodiny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24560C" w:rsidRDefault="000C39BE" w:rsidP="0046004D">
            <w:pPr>
              <w:jc w:val="left"/>
              <w:rPr>
                <w:rFonts w:eastAsia="Times New Roman" w:cs="Times New Roman"/>
                <w:color w:val="2E74B5" w:themeColor="accent1" w:themeShade="BF"/>
                <w:sz w:val="22"/>
                <w:u w:val="single"/>
                <w:lang w:eastAsia="sk-SK"/>
              </w:rPr>
            </w:pPr>
            <w:hyperlink r:id="rId19" w:history="1">
              <w:r w:rsidR="00EE3EDA" w:rsidRPr="0024560C">
                <w:rPr>
                  <w:rFonts w:eastAsia="Times New Roman" w:cs="Times New Roman"/>
                  <w:color w:val="2E74B5" w:themeColor="accent1" w:themeShade="BF"/>
                  <w:sz w:val="22"/>
                  <w:u w:val="single"/>
                  <w:lang w:eastAsia="sk-SK"/>
                </w:rPr>
                <w:t>http://www.upsvar.sk/</w:t>
              </w:r>
            </w:hyperlink>
          </w:p>
        </w:tc>
      </w:tr>
      <w:tr w:rsidR="00EE3EDA" w:rsidRPr="00180E6B" w:rsidTr="0046004D">
        <w:trPr>
          <w:trHeight w:val="300"/>
        </w:trPr>
        <w:tc>
          <w:tcPr>
            <w:tcW w:w="2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DA" w:rsidRPr="00180E6B" w:rsidRDefault="00EE3EDA" w:rsidP="0046004D">
            <w:pPr>
              <w:jc w:val="left"/>
              <w:rPr>
                <w:rFonts w:eastAsia="Times New Roman" w:cs="Arial"/>
                <w:color w:val="000000"/>
                <w:sz w:val="22"/>
                <w:lang w:eastAsia="sk-SK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24560C" w:rsidRDefault="00EE3EDA" w:rsidP="0046004D">
            <w:pPr>
              <w:jc w:val="left"/>
              <w:rPr>
                <w:rFonts w:eastAsia="Times New Roman" w:cs="Arial"/>
                <w:sz w:val="22"/>
                <w:lang w:eastAsia="sk-SK"/>
              </w:rPr>
            </w:pPr>
            <w:r w:rsidRPr="0024560C">
              <w:rPr>
                <w:rFonts w:eastAsia="Times New Roman" w:cs="Arial"/>
                <w:sz w:val="22"/>
                <w:lang w:eastAsia="sk-SK"/>
              </w:rPr>
              <w:t>Obecná databáza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DA" w:rsidRPr="0024560C" w:rsidRDefault="00EE3EDA" w:rsidP="0046004D">
            <w:pPr>
              <w:jc w:val="left"/>
              <w:rPr>
                <w:rFonts w:eastAsia="Times New Roman" w:cs="Times New Roman"/>
                <w:sz w:val="22"/>
                <w:lang w:eastAsia="sk-SK"/>
              </w:rPr>
            </w:pPr>
            <w:r w:rsidRPr="0024560C">
              <w:rPr>
                <w:rFonts w:eastAsia="Times New Roman" w:cs="Times New Roman"/>
                <w:sz w:val="22"/>
                <w:lang w:eastAsia="sk-SK"/>
              </w:rPr>
              <w:t>N/A</w:t>
            </w:r>
          </w:p>
        </w:tc>
      </w:tr>
      <w:tr w:rsidR="00EE3EDA" w:rsidRPr="00180E6B" w:rsidTr="0046004D">
        <w:trPr>
          <w:trHeight w:val="300"/>
        </w:trPr>
        <w:tc>
          <w:tcPr>
            <w:tcW w:w="2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180E6B" w:rsidRDefault="00EE3EDA" w:rsidP="0046004D">
            <w:pPr>
              <w:jc w:val="left"/>
              <w:rPr>
                <w:rFonts w:eastAsia="Times New Roman" w:cs="Arial"/>
                <w:color w:val="000000"/>
                <w:sz w:val="22"/>
                <w:lang w:eastAsia="sk-SK"/>
              </w:rPr>
            </w:pPr>
            <w:r>
              <w:br w:type="page"/>
            </w:r>
            <w:r w:rsidRPr="00180E6B">
              <w:rPr>
                <w:rFonts w:eastAsia="Times New Roman" w:cs="Arial"/>
                <w:color w:val="000000"/>
                <w:sz w:val="22"/>
                <w:lang w:eastAsia="sk-SK"/>
              </w:rPr>
              <w:t>Ekonomická situácia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180E6B" w:rsidRDefault="00EE3EDA" w:rsidP="0046004D">
            <w:pPr>
              <w:jc w:val="left"/>
              <w:rPr>
                <w:rFonts w:eastAsia="Times New Roman" w:cs="Arial"/>
                <w:color w:val="000000"/>
                <w:sz w:val="22"/>
                <w:lang w:eastAsia="sk-SK"/>
              </w:rPr>
            </w:pPr>
            <w:r w:rsidRPr="00180E6B">
              <w:rPr>
                <w:rFonts w:eastAsia="Times New Roman" w:cs="Arial"/>
                <w:color w:val="000000"/>
                <w:sz w:val="22"/>
                <w:lang w:eastAsia="sk-SK"/>
              </w:rPr>
              <w:t>Štatistický úrad SR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24560C" w:rsidRDefault="000C39BE" w:rsidP="0046004D">
            <w:pPr>
              <w:jc w:val="left"/>
              <w:rPr>
                <w:rFonts w:eastAsia="Times New Roman" w:cs="Times New Roman"/>
                <w:color w:val="2E74B5" w:themeColor="accent1" w:themeShade="BF"/>
                <w:sz w:val="22"/>
                <w:u w:val="single"/>
                <w:lang w:eastAsia="sk-SK"/>
              </w:rPr>
            </w:pPr>
            <w:hyperlink r:id="rId20" w:history="1">
              <w:r w:rsidR="00EE3EDA" w:rsidRPr="0024560C">
                <w:rPr>
                  <w:rFonts w:eastAsia="Times New Roman" w:cs="Times New Roman"/>
                  <w:color w:val="2E74B5" w:themeColor="accent1" w:themeShade="BF"/>
                  <w:sz w:val="22"/>
                  <w:u w:val="single"/>
                  <w:lang w:eastAsia="sk-SK"/>
                </w:rPr>
                <w:t>http://www.statistics.sk/</w:t>
              </w:r>
            </w:hyperlink>
          </w:p>
        </w:tc>
      </w:tr>
      <w:tr w:rsidR="00EE3EDA" w:rsidRPr="00180E6B" w:rsidTr="0046004D">
        <w:trPr>
          <w:trHeight w:val="570"/>
        </w:trPr>
        <w:tc>
          <w:tcPr>
            <w:tcW w:w="2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DA" w:rsidRPr="00180E6B" w:rsidRDefault="00EE3EDA" w:rsidP="0046004D">
            <w:pPr>
              <w:jc w:val="left"/>
              <w:rPr>
                <w:rFonts w:eastAsia="Times New Roman" w:cs="Arial"/>
                <w:color w:val="000000"/>
                <w:sz w:val="22"/>
                <w:lang w:eastAsia="sk-SK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180E6B" w:rsidRDefault="00EE3EDA" w:rsidP="0046004D">
            <w:pPr>
              <w:jc w:val="left"/>
              <w:rPr>
                <w:rFonts w:eastAsia="Times New Roman" w:cs="Arial"/>
                <w:color w:val="000000"/>
                <w:sz w:val="22"/>
                <w:lang w:eastAsia="sk-SK"/>
              </w:rPr>
            </w:pPr>
            <w:r>
              <w:rPr>
                <w:rFonts w:eastAsia="Times New Roman" w:cs="Arial"/>
                <w:color w:val="000000"/>
                <w:sz w:val="22"/>
                <w:lang w:eastAsia="sk-SK"/>
              </w:rPr>
              <w:t>Úrad práce, sociáln</w:t>
            </w:r>
            <w:r w:rsidRPr="00180E6B">
              <w:rPr>
                <w:rFonts w:eastAsia="Times New Roman" w:cs="Arial"/>
                <w:color w:val="000000"/>
                <w:sz w:val="22"/>
                <w:lang w:eastAsia="sk-SK"/>
              </w:rPr>
              <w:t>ych vecí a rodiny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24560C" w:rsidRDefault="000C39BE" w:rsidP="0046004D">
            <w:pPr>
              <w:jc w:val="left"/>
              <w:rPr>
                <w:rFonts w:eastAsia="Times New Roman" w:cs="Times New Roman"/>
                <w:color w:val="2E74B5" w:themeColor="accent1" w:themeShade="BF"/>
                <w:sz w:val="22"/>
                <w:u w:val="single"/>
                <w:lang w:eastAsia="sk-SK"/>
              </w:rPr>
            </w:pPr>
            <w:hyperlink r:id="rId21" w:history="1">
              <w:r w:rsidR="00EE3EDA" w:rsidRPr="0024560C">
                <w:rPr>
                  <w:rFonts w:eastAsia="Times New Roman" w:cs="Times New Roman"/>
                  <w:color w:val="2E74B5" w:themeColor="accent1" w:themeShade="BF"/>
                  <w:sz w:val="22"/>
                  <w:u w:val="single"/>
                  <w:lang w:eastAsia="sk-SK"/>
                </w:rPr>
                <w:t>http://www.upsvar.sk/</w:t>
              </w:r>
            </w:hyperlink>
          </w:p>
        </w:tc>
      </w:tr>
      <w:tr w:rsidR="00EE3EDA" w:rsidRPr="00180E6B" w:rsidTr="0046004D">
        <w:trPr>
          <w:trHeight w:val="600"/>
        </w:trPr>
        <w:tc>
          <w:tcPr>
            <w:tcW w:w="2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DA" w:rsidRPr="00180E6B" w:rsidRDefault="00EE3EDA" w:rsidP="0046004D">
            <w:pPr>
              <w:jc w:val="left"/>
              <w:rPr>
                <w:rFonts w:eastAsia="Times New Roman" w:cs="Arial"/>
                <w:color w:val="000000"/>
                <w:sz w:val="22"/>
                <w:lang w:eastAsia="sk-SK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180E6B" w:rsidRDefault="00EE3EDA" w:rsidP="0046004D">
            <w:pPr>
              <w:jc w:val="left"/>
              <w:rPr>
                <w:rFonts w:eastAsia="Times New Roman" w:cs="Arial"/>
                <w:color w:val="000000"/>
                <w:sz w:val="22"/>
                <w:lang w:eastAsia="sk-SK"/>
              </w:rPr>
            </w:pPr>
            <w:r w:rsidRPr="00F576D3">
              <w:rPr>
                <w:rFonts w:eastAsia="Times New Roman" w:cs="Arial"/>
                <w:color w:val="000000"/>
                <w:sz w:val="22"/>
                <w:lang w:eastAsia="sk-SK"/>
              </w:rPr>
              <w:t>TTSK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24560C" w:rsidRDefault="000C39BE" w:rsidP="0046004D">
            <w:pPr>
              <w:jc w:val="left"/>
              <w:rPr>
                <w:rFonts w:eastAsia="Times New Roman" w:cs="Times New Roman"/>
                <w:color w:val="2E74B5" w:themeColor="accent1" w:themeShade="BF"/>
                <w:sz w:val="22"/>
                <w:u w:val="single"/>
                <w:lang w:eastAsia="sk-SK"/>
              </w:rPr>
            </w:pPr>
            <w:hyperlink r:id="rId22" w:history="1">
              <w:r w:rsidR="00EE3EDA" w:rsidRPr="0024560C">
                <w:rPr>
                  <w:rStyle w:val="Hypertextovprepojenie"/>
                  <w:rFonts w:eastAsia="Times New Roman" w:cs="Times New Roman"/>
                  <w:color w:val="2E74B5" w:themeColor="accent1" w:themeShade="BF"/>
                  <w:sz w:val="22"/>
                  <w:lang w:eastAsia="sk-SK"/>
                </w:rPr>
                <w:t>http://www.trnava-vuc.sk</w:t>
              </w:r>
            </w:hyperlink>
          </w:p>
        </w:tc>
      </w:tr>
      <w:tr w:rsidR="00EE3EDA" w:rsidRPr="00180E6B" w:rsidTr="0046004D">
        <w:trPr>
          <w:trHeight w:val="300"/>
        </w:trPr>
        <w:tc>
          <w:tcPr>
            <w:tcW w:w="2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EDA" w:rsidRPr="00180E6B" w:rsidRDefault="00EE3EDA" w:rsidP="0046004D">
            <w:pPr>
              <w:jc w:val="left"/>
              <w:rPr>
                <w:rFonts w:eastAsia="Times New Roman" w:cs="Arial"/>
                <w:color w:val="000000"/>
                <w:sz w:val="22"/>
                <w:lang w:eastAsia="sk-SK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24560C" w:rsidRDefault="00EE3EDA" w:rsidP="0046004D">
            <w:pPr>
              <w:jc w:val="left"/>
              <w:rPr>
                <w:rFonts w:eastAsia="Times New Roman" w:cs="Arial"/>
                <w:sz w:val="22"/>
                <w:lang w:eastAsia="sk-SK"/>
              </w:rPr>
            </w:pPr>
            <w:r w:rsidRPr="0024560C">
              <w:rPr>
                <w:rFonts w:eastAsia="Times New Roman" w:cs="Arial"/>
                <w:sz w:val="22"/>
                <w:lang w:eastAsia="sk-SK"/>
              </w:rPr>
              <w:t>Obecná databáza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DA" w:rsidRPr="0024560C" w:rsidRDefault="00EE3EDA" w:rsidP="0046004D">
            <w:pPr>
              <w:jc w:val="left"/>
              <w:rPr>
                <w:rFonts w:eastAsia="Times New Roman" w:cs="Times New Roman"/>
                <w:sz w:val="22"/>
                <w:lang w:eastAsia="sk-SK"/>
              </w:rPr>
            </w:pPr>
            <w:r w:rsidRPr="0024560C">
              <w:rPr>
                <w:rFonts w:eastAsia="Times New Roman" w:cs="Times New Roman"/>
                <w:sz w:val="22"/>
                <w:lang w:eastAsia="sk-SK"/>
              </w:rPr>
              <w:t>N/A</w:t>
            </w:r>
          </w:p>
        </w:tc>
      </w:tr>
      <w:tr w:rsidR="00EE3EDA" w:rsidRPr="00180E6B" w:rsidTr="0046004D">
        <w:trPr>
          <w:trHeight w:val="570"/>
        </w:trPr>
        <w:tc>
          <w:tcPr>
            <w:tcW w:w="27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3EDA" w:rsidRPr="00180E6B" w:rsidRDefault="00EE3EDA" w:rsidP="0046004D">
            <w:pPr>
              <w:jc w:val="left"/>
              <w:rPr>
                <w:rFonts w:eastAsia="Times New Roman" w:cs="Arial"/>
                <w:color w:val="000000"/>
                <w:sz w:val="22"/>
                <w:lang w:eastAsia="sk-SK"/>
              </w:rPr>
            </w:pPr>
            <w:r w:rsidRPr="00180E6B">
              <w:rPr>
                <w:rFonts w:eastAsia="Times New Roman" w:cs="Arial"/>
                <w:color w:val="000000"/>
                <w:sz w:val="22"/>
                <w:lang w:eastAsia="sk-SK"/>
              </w:rPr>
              <w:t>Technická infraštruktúra a vybavenosť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180E6B" w:rsidRDefault="00EE3EDA" w:rsidP="0046004D">
            <w:pPr>
              <w:jc w:val="left"/>
              <w:rPr>
                <w:rFonts w:eastAsia="Times New Roman" w:cs="Arial"/>
                <w:color w:val="000000"/>
                <w:sz w:val="22"/>
                <w:lang w:eastAsia="sk-SK"/>
              </w:rPr>
            </w:pPr>
            <w:r w:rsidRPr="00180E6B">
              <w:rPr>
                <w:rFonts w:eastAsia="Times New Roman" w:cs="Arial"/>
                <w:color w:val="000000"/>
                <w:sz w:val="22"/>
                <w:lang w:eastAsia="sk-SK"/>
              </w:rPr>
              <w:t>Ministerstvo životného prostredia SR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DA" w:rsidRPr="0024560C" w:rsidRDefault="000C39BE" w:rsidP="0046004D">
            <w:pPr>
              <w:jc w:val="left"/>
              <w:rPr>
                <w:rFonts w:eastAsia="Times New Roman" w:cs="Times New Roman"/>
                <w:color w:val="2E74B5" w:themeColor="accent1" w:themeShade="BF"/>
                <w:sz w:val="22"/>
                <w:u w:val="single"/>
                <w:lang w:eastAsia="sk-SK"/>
              </w:rPr>
            </w:pPr>
            <w:hyperlink r:id="rId23" w:history="1">
              <w:r w:rsidR="00EE3EDA" w:rsidRPr="0024560C">
                <w:rPr>
                  <w:rFonts w:eastAsia="Times New Roman" w:cs="Times New Roman"/>
                  <w:color w:val="2E74B5" w:themeColor="accent1" w:themeShade="BF"/>
                  <w:sz w:val="22"/>
                  <w:u w:val="single"/>
                  <w:lang w:eastAsia="sk-SK"/>
                </w:rPr>
                <w:t>http://www.minzp.sk/</w:t>
              </w:r>
            </w:hyperlink>
          </w:p>
        </w:tc>
      </w:tr>
      <w:tr w:rsidR="00EE3EDA" w:rsidRPr="00180E6B" w:rsidTr="0046004D">
        <w:trPr>
          <w:trHeight w:val="300"/>
        </w:trPr>
        <w:tc>
          <w:tcPr>
            <w:tcW w:w="2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EDA" w:rsidRPr="00180E6B" w:rsidRDefault="00EE3EDA" w:rsidP="0046004D">
            <w:pPr>
              <w:jc w:val="left"/>
              <w:rPr>
                <w:rFonts w:eastAsia="Times New Roman" w:cs="Arial"/>
                <w:color w:val="000000"/>
                <w:sz w:val="22"/>
                <w:lang w:eastAsia="sk-SK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180E6B" w:rsidRDefault="00EE3EDA" w:rsidP="0046004D">
            <w:pPr>
              <w:jc w:val="left"/>
              <w:rPr>
                <w:rFonts w:eastAsia="Times New Roman" w:cs="Arial"/>
                <w:color w:val="000000"/>
                <w:sz w:val="22"/>
                <w:lang w:eastAsia="sk-SK"/>
              </w:rPr>
            </w:pPr>
            <w:r w:rsidRPr="00180E6B">
              <w:rPr>
                <w:rFonts w:eastAsia="Times New Roman" w:cs="Arial"/>
                <w:color w:val="000000"/>
                <w:sz w:val="22"/>
                <w:lang w:eastAsia="sk-SK"/>
              </w:rPr>
              <w:t>Štatistický úrad SR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24560C" w:rsidRDefault="000C39BE" w:rsidP="0046004D">
            <w:pPr>
              <w:jc w:val="left"/>
              <w:rPr>
                <w:rFonts w:eastAsia="Times New Roman" w:cs="Times New Roman"/>
                <w:color w:val="2E74B5" w:themeColor="accent1" w:themeShade="BF"/>
                <w:sz w:val="22"/>
                <w:u w:val="single"/>
                <w:lang w:eastAsia="sk-SK"/>
              </w:rPr>
            </w:pPr>
            <w:hyperlink r:id="rId24" w:history="1">
              <w:r w:rsidR="00EE3EDA" w:rsidRPr="0024560C">
                <w:rPr>
                  <w:rFonts w:eastAsia="Times New Roman" w:cs="Times New Roman"/>
                  <w:color w:val="2E74B5" w:themeColor="accent1" w:themeShade="BF"/>
                  <w:sz w:val="22"/>
                  <w:u w:val="single"/>
                  <w:lang w:eastAsia="sk-SK"/>
                </w:rPr>
                <w:t>http://www.statistics.sk/</w:t>
              </w:r>
            </w:hyperlink>
          </w:p>
        </w:tc>
      </w:tr>
      <w:tr w:rsidR="00EE3EDA" w:rsidRPr="00180E6B" w:rsidTr="0046004D">
        <w:trPr>
          <w:trHeight w:val="300"/>
        </w:trPr>
        <w:tc>
          <w:tcPr>
            <w:tcW w:w="2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EDA" w:rsidRPr="00180E6B" w:rsidRDefault="00EE3EDA" w:rsidP="0046004D">
            <w:pPr>
              <w:jc w:val="left"/>
              <w:rPr>
                <w:rFonts w:eastAsia="Times New Roman" w:cs="Arial"/>
                <w:color w:val="000000"/>
                <w:sz w:val="22"/>
                <w:lang w:eastAsia="sk-SK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EDA" w:rsidRPr="00180E6B" w:rsidRDefault="00EE3EDA" w:rsidP="0046004D">
            <w:pPr>
              <w:jc w:val="left"/>
              <w:rPr>
                <w:rFonts w:eastAsia="Times New Roman" w:cs="Arial"/>
                <w:color w:val="000000"/>
                <w:sz w:val="22"/>
                <w:lang w:eastAsia="sk-SK"/>
              </w:rPr>
            </w:pPr>
            <w:r w:rsidRPr="00180E6B">
              <w:rPr>
                <w:rFonts w:eastAsia="Times New Roman" w:cs="Arial"/>
                <w:color w:val="000000"/>
                <w:sz w:val="22"/>
                <w:lang w:eastAsia="sk-SK"/>
              </w:rPr>
              <w:t>Obecná databáza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EDA" w:rsidRPr="00180E6B" w:rsidRDefault="00EE3EDA" w:rsidP="0046004D">
            <w:pPr>
              <w:jc w:val="lef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sk-SK"/>
              </w:rPr>
              <w:t>N/A</w:t>
            </w:r>
          </w:p>
        </w:tc>
      </w:tr>
    </w:tbl>
    <w:p w:rsidR="00EE3EDA" w:rsidRDefault="00EE3EDA" w:rsidP="00EE3EDA">
      <w:r>
        <w:t>Zdroj: vlastné spracovanie</w:t>
      </w:r>
    </w:p>
    <w:p w:rsidR="0046004D" w:rsidRDefault="0046004D" w:rsidP="00EE3EDA"/>
    <w:p w:rsidR="0024560C" w:rsidRDefault="0024560C" w:rsidP="00EE3EDA"/>
    <w:p w:rsidR="0046004D" w:rsidRPr="003F6E81" w:rsidRDefault="0046004D" w:rsidP="0046004D">
      <w:pPr>
        <w:pStyle w:val="Nadpis2"/>
        <w:rPr>
          <w:sz w:val="24"/>
          <w:szCs w:val="24"/>
        </w:rPr>
      </w:pPr>
      <w:bookmarkStart w:id="7" w:name="_Toc448822280"/>
      <w:r w:rsidRPr="003F6E81">
        <w:rPr>
          <w:sz w:val="24"/>
          <w:szCs w:val="24"/>
        </w:rPr>
        <w:t>Analýza projektovej pripravenosti</w:t>
      </w:r>
      <w:bookmarkEnd w:id="7"/>
    </w:p>
    <w:p w:rsidR="0046004D" w:rsidRDefault="0046004D" w:rsidP="0046004D">
      <w:pPr>
        <w:ind w:firstLine="708"/>
      </w:pPr>
    </w:p>
    <w:p w:rsidR="0046004D" w:rsidRDefault="0046004D" w:rsidP="0024560C">
      <w:pPr>
        <w:ind w:firstLine="708"/>
      </w:pPr>
      <w:r>
        <w:t xml:space="preserve">Účelom formulára </w:t>
      </w:r>
      <w:hyperlink w:anchor="_Formulár_č._A_3" w:history="1">
        <w:r w:rsidRPr="00297964">
          <w:rPr>
            <w:rStyle w:val="Hypertextovprepojenie"/>
            <w:b/>
          </w:rPr>
          <w:t>A 4 Ex-post hodnotenie – stav projektovej pripravenosti</w:t>
        </w:r>
      </w:hyperlink>
      <w:r>
        <w:rPr>
          <w:b/>
        </w:rPr>
        <w:t xml:space="preserve">, </w:t>
      </w:r>
      <w:r>
        <w:t>ktorý sa nachádza v prílohách PHSR, je ana</w:t>
      </w:r>
      <w:r w:rsidRPr="00E13C0E">
        <w:t>lyzovať súčasný stav pripravenosti investičných zámerov a možností ich financovania z rôznych zdrojov vrátane hodnotenia ich príspevku k rastu alebo rozvoju územia, tvorbe nových pracovných miest a k zlep</w:t>
      </w:r>
      <w:r>
        <w:t xml:space="preserve">šeniu kvality života obyvateľov obce </w:t>
      </w:r>
      <w:r w:rsidR="00E85608">
        <w:t>Siladice</w:t>
      </w:r>
      <w:r>
        <w:t xml:space="preserve">. Formulár A 4 Ex-post bol vypracovaný riadiacim tímom na základe potrieb obce </w:t>
      </w:r>
      <w:r w:rsidR="00E85608">
        <w:t>Siladice</w:t>
      </w:r>
      <w:r>
        <w:t>. V rámci formulára bol vypracovaný zoznam projektových zámerov, ktoré sú súčasťou programu hospodárskeho a sociálneho rozvoja obce na roky 2014-2020.</w:t>
      </w:r>
    </w:p>
    <w:p w:rsidR="00297964" w:rsidRDefault="00297964" w:rsidP="0024560C"/>
    <w:p w:rsidR="00297964" w:rsidRDefault="00297964" w:rsidP="0024560C"/>
    <w:p w:rsidR="00297964" w:rsidRPr="003F6E81" w:rsidRDefault="00297964" w:rsidP="0024560C">
      <w:pPr>
        <w:pStyle w:val="Nadpis2"/>
        <w:spacing w:before="0"/>
        <w:rPr>
          <w:sz w:val="24"/>
          <w:szCs w:val="24"/>
        </w:rPr>
      </w:pPr>
      <w:bookmarkStart w:id="8" w:name="_Toc448822281"/>
      <w:r w:rsidRPr="003F6E81">
        <w:rPr>
          <w:sz w:val="24"/>
          <w:szCs w:val="24"/>
        </w:rPr>
        <w:t>Analýza vnútorného prostredia</w:t>
      </w:r>
      <w:bookmarkEnd w:id="8"/>
    </w:p>
    <w:p w:rsidR="00297964" w:rsidRPr="00297964" w:rsidRDefault="00297964" w:rsidP="0024560C"/>
    <w:p w:rsidR="00297964" w:rsidRDefault="00297964" w:rsidP="0024560C">
      <w:pPr>
        <w:pStyle w:val="Nadpis3"/>
        <w:spacing w:before="0"/>
      </w:pPr>
      <w:bookmarkStart w:id="9" w:name="_Toc448822282"/>
      <w:r>
        <w:t>Základná charakteristika obce</w:t>
      </w:r>
      <w:bookmarkEnd w:id="9"/>
    </w:p>
    <w:p w:rsidR="00297964" w:rsidRDefault="00297964" w:rsidP="00297964"/>
    <w:tbl>
      <w:tblPr>
        <w:tblW w:w="90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01"/>
      </w:tblGrid>
      <w:tr w:rsidR="0033359D" w:rsidRPr="0091536C" w:rsidTr="001E787C">
        <w:trPr>
          <w:trHeight w:val="2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9D" w:rsidRPr="0091536C" w:rsidRDefault="0033359D" w:rsidP="0033359D">
            <w:pPr>
              <w:jc w:val="lef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91536C">
              <w:rPr>
                <w:rFonts w:eastAsia="Times New Roman" w:cs="Times New Roman"/>
                <w:color w:val="000000"/>
                <w:sz w:val="22"/>
                <w:lang w:eastAsia="sk-SK"/>
              </w:rPr>
              <w:t>Kód obce</w:t>
            </w:r>
          </w:p>
        </w:tc>
        <w:tc>
          <w:tcPr>
            <w:tcW w:w="4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59D" w:rsidRDefault="0033359D" w:rsidP="0033359D">
            <w:pPr>
              <w:jc w:val="lef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507539</w:t>
            </w:r>
          </w:p>
        </w:tc>
      </w:tr>
      <w:tr w:rsidR="0033359D" w:rsidRPr="0091536C" w:rsidTr="001E787C">
        <w:trPr>
          <w:trHeight w:val="29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9D" w:rsidRPr="0091536C" w:rsidRDefault="0033359D" w:rsidP="0033359D">
            <w:pPr>
              <w:jc w:val="lef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91536C">
              <w:rPr>
                <w:rFonts w:eastAsia="Times New Roman" w:cs="Times New Roman"/>
                <w:color w:val="000000"/>
                <w:sz w:val="22"/>
                <w:lang w:eastAsia="sk-SK"/>
              </w:rPr>
              <w:t>Názov okresu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59D" w:rsidRDefault="0033359D" w:rsidP="0033359D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Hlohovec</w:t>
            </w:r>
          </w:p>
        </w:tc>
      </w:tr>
      <w:tr w:rsidR="0033359D" w:rsidRPr="0091536C" w:rsidTr="001E787C">
        <w:trPr>
          <w:trHeight w:val="291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9D" w:rsidRPr="0091536C" w:rsidRDefault="0033359D" w:rsidP="0033359D">
            <w:pPr>
              <w:jc w:val="lef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91536C">
              <w:rPr>
                <w:rFonts w:eastAsia="Times New Roman" w:cs="Times New Roman"/>
                <w:color w:val="000000"/>
                <w:sz w:val="22"/>
                <w:lang w:eastAsia="sk-SK"/>
              </w:rPr>
              <w:t>Názov kraja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59D" w:rsidRDefault="0033359D" w:rsidP="0033359D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Trnavský kraj</w:t>
            </w:r>
          </w:p>
        </w:tc>
      </w:tr>
      <w:tr w:rsidR="0033359D" w:rsidRPr="0091536C" w:rsidTr="001E787C">
        <w:trPr>
          <w:trHeight w:val="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9D" w:rsidRPr="0091536C" w:rsidRDefault="0033359D" w:rsidP="0033359D">
            <w:pPr>
              <w:jc w:val="lef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91536C">
              <w:rPr>
                <w:rFonts w:eastAsia="Times New Roman" w:cs="Times New Roman"/>
                <w:color w:val="000000"/>
                <w:sz w:val="22"/>
                <w:lang w:eastAsia="sk-SK"/>
              </w:rPr>
              <w:t>Štatút obce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59D" w:rsidRDefault="0033359D" w:rsidP="0033359D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Obec</w:t>
            </w:r>
          </w:p>
        </w:tc>
      </w:tr>
      <w:tr w:rsidR="0033359D" w:rsidRPr="0091536C" w:rsidTr="001E787C">
        <w:trPr>
          <w:trHeight w:val="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9D" w:rsidRPr="0091536C" w:rsidRDefault="0033359D" w:rsidP="0033359D">
            <w:pPr>
              <w:jc w:val="lef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91536C">
              <w:rPr>
                <w:rFonts w:eastAsia="Times New Roman" w:cs="Times New Roman"/>
                <w:color w:val="000000"/>
                <w:sz w:val="22"/>
                <w:lang w:eastAsia="sk-SK"/>
              </w:rPr>
              <w:t>PSČ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59D" w:rsidRDefault="0033359D" w:rsidP="0033359D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92052</w:t>
            </w:r>
          </w:p>
        </w:tc>
      </w:tr>
      <w:tr w:rsidR="0033359D" w:rsidRPr="0091536C" w:rsidTr="001E787C">
        <w:trPr>
          <w:trHeight w:val="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9D" w:rsidRPr="0091536C" w:rsidRDefault="0033359D" w:rsidP="0033359D">
            <w:pPr>
              <w:jc w:val="lef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BB0DBA">
              <w:rPr>
                <w:rFonts w:eastAsia="Times New Roman" w:cs="Times New Roman"/>
                <w:color w:val="000000"/>
                <w:sz w:val="22"/>
                <w:lang w:eastAsia="sk-SK"/>
              </w:rPr>
              <w:t>Te</w:t>
            </w:r>
            <w:r w:rsidRPr="0091536C">
              <w:rPr>
                <w:rFonts w:eastAsia="Times New Roman" w:cs="Times New Roman"/>
                <w:color w:val="000000"/>
                <w:sz w:val="22"/>
                <w:lang w:eastAsia="sk-SK"/>
              </w:rPr>
              <w:t>l</w:t>
            </w:r>
            <w:r w:rsidRPr="00BB0DBA">
              <w:rPr>
                <w:rFonts w:eastAsia="Times New Roman" w:cs="Times New Roman"/>
                <w:color w:val="000000"/>
                <w:sz w:val="22"/>
                <w:lang w:eastAsia="sk-SK"/>
              </w:rPr>
              <w:t>efonické</w:t>
            </w:r>
            <w:r w:rsidRPr="0091536C">
              <w:rPr>
                <w:rFonts w:eastAsia="Times New Roman" w:cs="Times New Roman"/>
                <w:color w:val="000000"/>
                <w:sz w:val="22"/>
                <w:lang w:eastAsia="sk-SK"/>
              </w:rPr>
              <w:t xml:space="preserve"> smerové číslo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59D" w:rsidRDefault="0033359D" w:rsidP="0033359D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33</w:t>
            </w:r>
          </w:p>
        </w:tc>
      </w:tr>
      <w:tr w:rsidR="0033359D" w:rsidRPr="0091536C" w:rsidTr="001E787C">
        <w:trPr>
          <w:trHeight w:val="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9D" w:rsidRPr="0091536C" w:rsidRDefault="0033359D" w:rsidP="0033359D">
            <w:pPr>
              <w:jc w:val="lef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91536C">
              <w:rPr>
                <w:rFonts w:eastAsia="Times New Roman" w:cs="Times New Roman"/>
                <w:color w:val="000000"/>
                <w:sz w:val="22"/>
                <w:lang w:eastAsia="sk-SK"/>
              </w:rPr>
              <w:t>Prvá písomná zmienka o obci (rok)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59D" w:rsidRDefault="0033359D" w:rsidP="0033359D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1113</w:t>
            </w:r>
          </w:p>
        </w:tc>
      </w:tr>
      <w:tr w:rsidR="0033359D" w:rsidRPr="0091536C" w:rsidTr="001E787C">
        <w:trPr>
          <w:trHeight w:val="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9D" w:rsidRPr="0091536C" w:rsidRDefault="0033359D" w:rsidP="0033359D">
            <w:pPr>
              <w:jc w:val="lef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91536C">
              <w:rPr>
                <w:rFonts w:eastAsia="Times New Roman" w:cs="Times New Roman"/>
                <w:color w:val="000000"/>
                <w:sz w:val="22"/>
                <w:lang w:eastAsia="sk-SK"/>
              </w:rPr>
              <w:t>Nadmorská výška stredu obce v m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59D" w:rsidRDefault="0033359D" w:rsidP="0033359D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137</w:t>
            </w:r>
          </w:p>
        </w:tc>
      </w:tr>
      <w:tr w:rsidR="0033359D" w:rsidRPr="0091536C" w:rsidTr="001E787C">
        <w:trPr>
          <w:trHeight w:val="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9D" w:rsidRPr="0091536C" w:rsidRDefault="0033359D" w:rsidP="0033359D">
            <w:pPr>
              <w:jc w:val="lef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91536C">
              <w:rPr>
                <w:rFonts w:eastAsia="Times New Roman" w:cs="Times New Roman"/>
                <w:color w:val="000000"/>
                <w:sz w:val="22"/>
                <w:lang w:eastAsia="sk-SK"/>
              </w:rPr>
              <w:t>Celková výmera územia obce (m2)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59D" w:rsidRDefault="0033359D" w:rsidP="0033359D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7601429</w:t>
            </w:r>
          </w:p>
        </w:tc>
      </w:tr>
      <w:tr w:rsidR="0033359D" w:rsidRPr="0091536C" w:rsidTr="001E787C">
        <w:trPr>
          <w:trHeight w:val="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359D" w:rsidRPr="0091536C" w:rsidRDefault="0033359D" w:rsidP="0033359D">
            <w:pPr>
              <w:jc w:val="lef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sk-SK"/>
              </w:rPr>
              <w:t>Počet obyvateľov (r. 2013)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359D" w:rsidRDefault="0033359D" w:rsidP="0033359D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667</w:t>
            </w:r>
          </w:p>
        </w:tc>
      </w:tr>
      <w:tr w:rsidR="0033359D" w:rsidRPr="0091536C" w:rsidTr="001E787C">
        <w:trPr>
          <w:trHeight w:val="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59D" w:rsidRPr="0091536C" w:rsidRDefault="0033359D" w:rsidP="0033359D">
            <w:pPr>
              <w:jc w:val="lef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91536C">
              <w:rPr>
                <w:rFonts w:eastAsia="Times New Roman" w:cs="Times New Roman"/>
                <w:color w:val="000000"/>
                <w:sz w:val="22"/>
                <w:lang w:eastAsia="sk-SK"/>
              </w:rPr>
              <w:t>Hustota obyvateľstva na km2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59D" w:rsidRDefault="0033359D" w:rsidP="0033359D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87,75</w:t>
            </w:r>
          </w:p>
        </w:tc>
      </w:tr>
    </w:tbl>
    <w:p w:rsidR="00297964" w:rsidRDefault="00297964" w:rsidP="00297964">
      <w:r>
        <w:t>Zdroj: vlastné spracovanie</w:t>
      </w:r>
    </w:p>
    <w:p w:rsidR="00297964" w:rsidRDefault="00297964" w:rsidP="00297964"/>
    <w:p w:rsidR="0024560C" w:rsidRDefault="0024560C" w:rsidP="00297964"/>
    <w:p w:rsidR="00297964" w:rsidRDefault="00297964" w:rsidP="00297964">
      <w:pPr>
        <w:pStyle w:val="Nadpis3"/>
      </w:pPr>
      <w:bookmarkStart w:id="10" w:name="_Toc448822283"/>
      <w:r>
        <w:t>História obce</w:t>
      </w:r>
      <w:r w:rsidR="001E787C">
        <w:rPr>
          <w:rStyle w:val="Odkaznapoznmkupodiarou"/>
        </w:rPr>
        <w:footnoteReference w:id="1"/>
      </w:r>
      <w:bookmarkEnd w:id="10"/>
    </w:p>
    <w:p w:rsidR="0099704A" w:rsidRDefault="0099704A" w:rsidP="0099704A"/>
    <w:p w:rsidR="00915C2A" w:rsidRDefault="00036B19" w:rsidP="00775D90">
      <w:r>
        <w:tab/>
        <w:t>Prvá písomná zmienka o obci je z roku 1113. Vtedy pod názvom Saladize patrila zoborskému opátstvu. V rokoch 1490 - 1500 patrili Siladice rodine Sziládiovcov. V roku 1663 ju spustošili Turci. Od roku 1641 patrili Siladice Eszterháziovcom a siladičania chodili robiť na ich majetky do Galanty až do zrušenia poddanstva do roku 1848. O tom že Siladičania boli vždy pohostinní svedčí aj to, že veľkopáni tu poriadali veľké poľovačky a hostiny panstva z celého okolia. Páčili sa im romantické zákutia</w:t>
      </w:r>
      <w:r w:rsidR="00F90824">
        <w:t xml:space="preserve"> Váhu obrastené vŕ</w:t>
      </w:r>
      <w:r>
        <w:t xml:space="preserve">bami, jahodami a planými hruškami. </w:t>
      </w:r>
      <w:r>
        <w:lastRenderedPageBreak/>
        <w:t xml:space="preserve">V roku 1831 v čase moru a cholery zomrelo 166 obyvateľov Siladíc. V roku 1886 bola Váhom vytopená celá obec, preto sa v roku 1900 začal stavať násyp popri Váhu. Prvá školská budova - rímsko-katolícka bola postavená v roku 1856, pôvodne barokový, neskôr empírovo upravený kostol pochádza z roku 1749. Najviac ľudí žilo v Siladiciach v roku 1921 a to 909. </w:t>
      </w:r>
      <w:r w:rsidR="0099704A">
        <w:tab/>
      </w:r>
    </w:p>
    <w:p w:rsidR="0024560C" w:rsidRDefault="0024560C" w:rsidP="00297964"/>
    <w:p w:rsidR="0024560C" w:rsidRDefault="0024560C" w:rsidP="00297964"/>
    <w:p w:rsidR="00D24750" w:rsidRDefault="00D24750" w:rsidP="00D24750">
      <w:pPr>
        <w:pStyle w:val="Nadpis3"/>
      </w:pPr>
      <w:bookmarkStart w:id="11" w:name="_Toc448822284"/>
      <w:r>
        <w:t>Prírodné pomery</w:t>
      </w:r>
      <w:r w:rsidR="00B01B60">
        <w:rPr>
          <w:rStyle w:val="Odkaznapoznmkupodiarou"/>
        </w:rPr>
        <w:footnoteReference w:id="2"/>
      </w:r>
      <w:bookmarkEnd w:id="11"/>
    </w:p>
    <w:p w:rsidR="00D24750" w:rsidRDefault="00D24750" w:rsidP="00D24750"/>
    <w:p w:rsidR="0033359D" w:rsidRDefault="0033359D" w:rsidP="0033359D">
      <w:r>
        <w:tab/>
        <w:t>Obec Siladice leží na Západnom Slovensku v centrálnej časti Trnavského samosprávneho kraja v úrodnej Podunajskej nížine, v jej súčasti - v pravobrežnej nive strednej</w:t>
      </w:r>
    </w:p>
    <w:p w:rsidR="0033359D" w:rsidRDefault="0033359D" w:rsidP="0033359D">
      <w:r>
        <w:t>časti povodia Váhu, na okraji Trnavskej tabule. Administratívne obec patrí do okresu Hlohovec v Trnavskom samosprávnom kraji v regióne Západné Slovensko. Obec je vzdialená 14 km juhozápadne od okresného mesta Hlohovec, 7 km severne od mesta Sereď a 15 km východne od krajského mesta Trnava. Z hlavného mesta Slovenska Bratislavy je dostupná diaľnicou D1 Trnava – Bratislava vo vzdialenosti 70 km.</w:t>
      </w:r>
      <w:r w:rsidRPr="0033359D">
        <w:t xml:space="preserve"> </w:t>
      </w:r>
      <w:r>
        <w:t>Katastrálne územie obce leží v juhozápadnej časti okresu Hlohovec, na severozápade hraničí kataster obce s katastrom obce Brestovany, na západe s katastrom obce Dolné Lovčice a na juhozápade s obcou Šúrovce, hranice s katastrami týchto troch obcí sú súčasne hranicami okresu Hlohovec s okresom Trnava. Na juhovýchode hraničí kataster obce v rámci okresu Hlohovec s obcou Dvorníky a na severe s obcou Dolné Zelenice a s katastrom okresného mesta  Hlohovec.</w:t>
      </w:r>
    </w:p>
    <w:p w:rsidR="0033359D" w:rsidRDefault="0033359D" w:rsidP="0033359D"/>
    <w:p w:rsidR="0033359D" w:rsidRDefault="0033359D" w:rsidP="0033359D">
      <w:r>
        <w:tab/>
        <w:t>Leží v teplej klimatickej oblasti, ktorú charakterizuje teplé a suché podnebie s miernou</w:t>
      </w:r>
    </w:p>
    <w:p w:rsidR="0033359D" w:rsidRDefault="0033359D" w:rsidP="00036B19">
      <w:r>
        <w:t xml:space="preserve">zimou a dlhším slnečným svitom. </w:t>
      </w:r>
      <w:r w:rsidR="00036B19">
        <w:t xml:space="preserve">Územie obce patrí podľa klimaticko-geografického typu do nížinnej klímy, suchej až mierne suchej, prevažne teplej oblasti s miernou inverziou teplôt. </w:t>
      </w:r>
      <w:r>
        <w:t>Územie obce patrí z hľadiska geomorfologického členenia SR do oblasti Podunajskej nížiny, celku Podunajskej pahorkatiny, oddielu Trnavská pahorkatina a pododdielu Trnavská tabuľa. Geologickú stavbu územia tvoria kvartérne sedimenty - spraše a sprašové hliny s vápnitými zložkami, ktoré dominujú a vystupujú na povrch takmer v celej Trnavskej sprašovej tabuli.</w:t>
      </w:r>
      <w:r w:rsidR="00036B19">
        <w:t xml:space="preserve"> Obec leží v širšom povodí najväčšej slovenskej rieky Váh – v povodí dolného Váhu, v zóne hustoty riečnej siete do 100 m/km2. Odvodňované je prostredníctvom potoka Dudváh (zaústenie Horného Dudváhu do Váhu v severnej časti územia) a Zelenického kanála.</w:t>
      </w:r>
    </w:p>
    <w:p w:rsidR="004664C4" w:rsidRDefault="004664C4" w:rsidP="00D24750">
      <w:r>
        <w:tab/>
      </w:r>
    </w:p>
    <w:p w:rsidR="009F7F47" w:rsidRDefault="009F7F47" w:rsidP="00D24750"/>
    <w:p w:rsidR="00D24750" w:rsidRDefault="00D24750" w:rsidP="00D24750">
      <w:pPr>
        <w:pStyle w:val="Nadpis3"/>
      </w:pPr>
      <w:bookmarkStart w:id="12" w:name="_Toc448822285"/>
      <w:r>
        <w:t>Pôdne pomery</w:t>
      </w:r>
      <w:r w:rsidR="00036B19">
        <w:rPr>
          <w:rStyle w:val="Odkaznapoznmkupodiarou"/>
        </w:rPr>
        <w:footnoteReference w:id="3"/>
      </w:r>
      <w:bookmarkEnd w:id="12"/>
    </w:p>
    <w:p w:rsidR="00D24750" w:rsidRDefault="00D24750" w:rsidP="00D24750"/>
    <w:p w:rsidR="0033359D" w:rsidRDefault="004664C4" w:rsidP="0033359D">
      <w:r>
        <w:tab/>
      </w:r>
      <w:r w:rsidR="0033359D">
        <w:t>Pôdny kryt je relatívne homogénny, čo vyplýva z geologickej stavby územia s prevahou</w:t>
      </w:r>
    </w:p>
    <w:p w:rsidR="00D24750" w:rsidRDefault="0033359D" w:rsidP="0033359D">
      <w:r>
        <w:t xml:space="preserve">spraší. Obsah humusu v týchto pôdach je vysoký, humus je kvalitný, pôdy sú bez skeletu, hlboké, pôdna reakcia je neutrálna až zásaditá. Zrnitostne ide o pôdy prevažne hlinité a piesočnato hlinité, lokálne aj ílovitohlinité a ílovité pôdy. Z toho vyplýva, že v území prevládajú stredne ťažké pôdy - prevládajú černozeme typické na aluviálnych sedimentoch alebo na sprašiach hlinité, stredne ťažké s bonitou pôdy 1., alebo černozeme erodované , </w:t>
      </w:r>
      <w:r w:rsidR="00036B19">
        <w:t>stredne ť</w:t>
      </w:r>
      <w:r>
        <w:t>ažké s bonitou pôdy 2, doplnkovo fluvizeme a čiernice s bonitou pôdy 3. Pôdy rovinatého územia nie sú ohrozené vodnou eróziou.</w:t>
      </w:r>
      <w:r w:rsidR="009F7F47" w:rsidRPr="009F7F47">
        <w:t xml:space="preserve"> </w:t>
      </w:r>
      <w:r w:rsidR="004664C4">
        <w:t>V</w:t>
      </w:r>
      <w:r w:rsidR="00D24750" w:rsidRPr="00726165">
        <w:t xml:space="preserve"> rámci pôdneho fondu má najväčšie </w:t>
      </w:r>
      <w:r w:rsidR="00D24750" w:rsidRPr="00E63219">
        <w:t xml:space="preserve">zastúpenie </w:t>
      </w:r>
      <w:r w:rsidR="00D24750" w:rsidRPr="00E63219">
        <w:lastRenderedPageBreak/>
        <w:t>poľnohospodárska pôda (</w:t>
      </w:r>
      <w:r w:rsidR="000D0ADF">
        <w:t>80,23</w:t>
      </w:r>
      <w:r w:rsidR="00D24750" w:rsidRPr="00E63219">
        <w:t xml:space="preserve">%), zatiaľ čo nepoľnohospodárska pôda predstavuje </w:t>
      </w:r>
      <w:r w:rsidR="000D0ADF">
        <w:t>19,77</w:t>
      </w:r>
      <w:r w:rsidR="00D24750" w:rsidRPr="00E63219">
        <w:t>% (graf č.1, tab. č. A2).</w:t>
      </w:r>
      <w:r w:rsidR="00CC678D">
        <w:t xml:space="preserve"> (Zdroj: Katastrálny portál SR)</w:t>
      </w:r>
    </w:p>
    <w:p w:rsidR="00D24750" w:rsidRDefault="00D24750" w:rsidP="00D24750"/>
    <w:p w:rsidR="00D24750" w:rsidRDefault="00D24750" w:rsidP="00D24750">
      <w:r>
        <w:t>Tabuľka č. A 2 – pôdny fond obce (m</w:t>
      </w:r>
      <w:r w:rsidRPr="00726165">
        <w:t>²</w:t>
      </w:r>
      <w:r>
        <w:t>)</w:t>
      </w:r>
    </w:p>
    <w:tbl>
      <w:tblPr>
        <w:tblW w:w="64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8"/>
        <w:gridCol w:w="2180"/>
      </w:tblGrid>
      <w:tr w:rsidR="000D0ADF" w:rsidRPr="00CC1B98" w:rsidTr="00D24750">
        <w:trPr>
          <w:trHeight w:val="87"/>
          <w:jc w:val="center"/>
        </w:trPr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D0ADF" w:rsidRPr="00CC1B98" w:rsidRDefault="000D0ADF" w:rsidP="000D0ADF">
            <w:pPr>
              <w:jc w:val="lef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CC1B98">
              <w:rPr>
                <w:rFonts w:eastAsia="Times New Roman" w:cs="Times New Roman"/>
                <w:color w:val="000000"/>
                <w:sz w:val="22"/>
                <w:lang w:eastAsia="sk-SK"/>
              </w:rPr>
              <w:t>Celková výmera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DF" w:rsidRDefault="000D0ADF" w:rsidP="000D0ADF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7601429</w:t>
            </w:r>
          </w:p>
        </w:tc>
      </w:tr>
      <w:tr w:rsidR="000D0ADF" w:rsidRPr="00CC1B98" w:rsidTr="00D24750">
        <w:trPr>
          <w:trHeight w:val="87"/>
          <w:jc w:val="center"/>
        </w:trPr>
        <w:tc>
          <w:tcPr>
            <w:tcW w:w="4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D0ADF" w:rsidRPr="00CC1B98" w:rsidRDefault="000D0ADF" w:rsidP="000D0ADF">
            <w:pPr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CC1B98">
              <w:rPr>
                <w:rFonts w:eastAsia="Times New Roman" w:cs="Times New Roman"/>
                <w:color w:val="000000"/>
                <w:sz w:val="22"/>
                <w:lang w:eastAsia="sk-SK"/>
              </w:rPr>
              <w:t>Orná pôda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DF" w:rsidRDefault="000D0ADF" w:rsidP="000D0ADF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5546991</w:t>
            </w:r>
          </w:p>
        </w:tc>
      </w:tr>
      <w:tr w:rsidR="000D0ADF" w:rsidRPr="00CC1B98" w:rsidTr="00D24750">
        <w:trPr>
          <w:trHeight w:val="87"/>
          <w:jc w:val="center"/>
        </w:trPr>
        <w:tc>
          <w:tcPr>
            <w:tcW w:w="4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D0ADF" w:rsidRPr="00CC1B98" w:rsidRDefault="000D0ADF" w:rsidP="000D0ADF">
            <w:pPr>
              <w:jc w:val="lef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CC1B98">
              <w:rPr>
                <w:rFonts w:eastAsia="Times New Roman" w:cs="Times New Roman"/>
                <w:color w:val="000000"/>
                <w:sz w:val="22"/>
                <w:lang w:eastAsia="sk-SK"/>
              </w:rPr>
              <w:t>Chmelnice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DF" w:rsidRDefault="000D0ADF" w:rsidP="000D0ADF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</w:t>
            </w:r>
          </w:p>
        </w:tc>
      </w:tr>
      <w:tr w:rsidR="000D0ADF" w:rsidRPr="00CC1B98" w:rsidTr="00D24750">
        <w:trPr>
          <w:trHeight w:val="148"/>
          <w:jc w:val="center"/>
        </w:trPr>
        <w:tc>
          <w:tcPr>
            <w:tcW w:w="4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D0ADF" w:rsidRPr="00CC1B98" w:rsidRDefault="000D0ADF" w:rsidP="000D0ADF">
            <w:pPr>
              <w:jc w:val="lef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CC1B98">
              <w:rPr>
                <w:rFonts w:eastAsia="Times New Roman" w:cs="Times New Roman"/>
                <w:color w:val="000000"/>
                <w:sz w:val="22"/>
                <w:lang w:eastAsia="sk-SK"/>
              </w:rPr>
              <w:t>Vinice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DF" w:rsidRDefault="000D0ADF" w:rsidP="000D0ADF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627</w:t>
            </w:r>
          </w:p>
        </w:tc>
      </w:tr>
      <w:tr w:rsidR="000D0ADF" w:rsidRPr="00CC1B98" w:rsidTr="00D24750">
        <w:trPr>
          <w:trHeight w:val="87"/>
          <w:jc w:val="center"/>
        </w:trPr>
        <w:tc>
          <w:tcPr>
            <w:tcW w:w="4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D0ADF" w:rsidRPr="00CC1B98" w:rsidRDefault="000D0ADF" w:rsidP="000D0ADF">
            <w:pPr>
              <w:jc w:val="lef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CC1B98">
              <w:rPr>
                <w:rFonts w:eastAsia="Times New Roman" w:cs="Times New Roman"/>
                <w:color w:val="000000"/>
                <w:sz w:val="22"/>
                <w:lang w:eastAsia="sk-SK"/>
              </w:rPr>
              <w:t>Záhrady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DF" w:rsidRDefault="000D0ADF" w:rsidP="000D0ADF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131185</w:t>
            </w:r>
          </w:p>
        </w:tc>
      </w:tr>
      <w:tr w:rsidR="000D0ADF" w:rsidRPr="00CC1B98" w:rsidTr="00D24750">
        <w:trPr>
          <w:trHeight w:val="87"/>
          <w:jc w:val="center"/>
        </w:trPr>
        <w:tc>
          <w:tcPr>
            <w:tcW w:w="4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D0ADF" w:rsidRPr="00CC1B98" w:rsidRDefault="000D0ADF" w:rsidP="000D0ADF">
            <w:pPr>
              <w:jc w:val="lef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CC1B98">
              <w:rPr>
                <w:rFonts w:eastAsia="Times New Roman" w:cs="Times New Roman"/>
                <w:color w:val="000000"/>
                <w:sz w:val="22"/>
                <w:lang w:eastAsia="sk-SK"/>
              </w:rPr>
              <w:t>Ovocné sady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DF" w:rsidRDefault="000D0ADF" w:rsidP="000D0ADF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4424</w:t>
            </w:r>
          </w:p>
        </w:tc>
      </w:tr>
      <w:tr w:rsidR="000D0ADF" w:rsidRPr="00CC1B98" w:rsidTr="00D24750">
        <w:trPr>
          <w:trHeight w:val="87"/>
          <w:jc w:val="center"/>
        </w:trPr>
        <w:tc>
          <w:tcPr>
            <w:tcW w:w="4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D0ADF" w:rsidRPr="00CC1B98" w:rsidRDefault="000D0ADF" w:rsidP="000D0ADF">
            <w:pPr>
              <w:jc w:val="lef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CC1B98">
              <w:rPr>
                <w:rFonts w:eastAsia="Times New Roman" w:cs="Times New Roman"/>
                <w:color w:val="000000"/>
                <w:sz w:val="22"/>
                <w:lang w:eastAsia="sk-SK"/>
              </w:rPr>
              <w:t>TTP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DF" w:rsidRDefault="000D0ADF" w:rsidP="000D0ADF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415451</w:t>
            </w:r>
          </w:p>
        </w:tc>
      </w:tr>
      <w:tr w:rsidR="000D0ADF" w:rsidRPr="00CC1B98" w:rsidTr="00D24750">
        <w:trPr>
          <w:trHeight w:val="87"/>
          <w:jc w:val="center"/>
        </w:trPr>
        <w:tc>
          <w:tcPr>
            <w:tcW w:w="4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D0ADF" w:rsidRPr="00CC1B98" w:rsidRDefault="000D0ADF" w:rsidP="000D0ADF">
            <w:pPr>
              <w:jc w:val="lef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CC1B98">
              <w:rPr>
                <w:rFonts w:eastAsia="Times New Roman" w:cs="Times New Roman"/>
                <w:color w:val="000000"/>
                <w:sz w:val="22"/>
                <w:lang w:eastAsia="sk-SK"/>
              </w:rPr>
              <w:t>Poľnohospodárska pôda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DF" w:rsidRDefault="000D0ADF" w:rsidP="000D0ADF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6098678</w:t>
            </w:r>
          </w:p>
        </w:tc>
      </w:tr>
      <w:tr w:rsidR="000D0ADF" w:rsidRPr="00CC1B98" w:rsidTr="00D24750">
        <w:trPr>
          <w:trHeight w:val="87"/>
          <w:jc w:val="center"/>
        </w:trPr>
        <w:tc>
          <w:tcPr>
            <w:tcW w:w="4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D0ADF" w:rsidRPr="00CC1B98" w:rsidRDefault="000D0ADF" w:rsidP="000D0ADF">
            <w:pPr>
              <w:jc w:val="lef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CC1B98">
              <w:rPr>
                <w:rFonts w:eastAsia="Times New Roman" w:cs="Times New Roman"/>
                <w:color w:val="000000"/>
                <w:sz w:val="22"/>
                <w:lang w:eastAsia="sk-SK"/>
              </w:rPr>
              <w:t>Lesné pozemky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DF" w:rsidRDefault="000D0ADF" w:rsidP="000D0ADF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</w:t>
            </w:r>
          </w:p>
        </w:tc>
      </w:tr>
      <w:tr w:rsidR="000D0ADF" w:rsidRPr="00CC1B98" w:rsidTr="00D24750">
        <w:trPr>
          <w:trHeight w:val="87"/>
          <w:jc w:val="center"/>
        </w:trPr>
        <w:tc>
          <w:tcPr>
            <w:tcW w:w="4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D0ADF" w:rsidRPr="00CC1B98" w:rsidRDefault="000D0ADF" w:rsidP="000D0ADF">
            <w:pPr>
              <w:jc w:val="lef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CC1B98">
              <w:rPr>
                <w:rFonts w:eastAsia="Times New Roman" w:cs="Times New Roman"/>
                <w:color w:val="000000"/>
                <w:sz w:val="22"/>
                <w:lang w:eastAsia="sk-SK"/>
              </w:rPr>
              <w:t>Vodné plochy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DF" w:rsidRDefault="000D0ADF" w:rsidP="000D0ADF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432007</w:t>
            </w:r>
          </w:p>
        </w:tc>
      </w:tr>
      <w:tr w:rsidR="000D0ADF" w:rsidRPr="00CC1B98" w:rsidTr="00D24750">
        <w:trPr>
          <w:trHeight w:val="282"/>
          <w:jc w:val="center"/>
        </w:trPr>
        <w:tc>
          <w:tcPr>
            <w:tcW w:w="4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D0ADF" w:rsidRPr="00CC1B98" w:rsidRDefault="000D0ADF" w:rsidP="000D0ADF">
            <w:pPr>
              <w:jc w:val="lef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CC1B98">
              <w:rPr>
                <w:rFonts w:eastAsia="Times New Roman" w:cs="Times New Roman"/>
                <w:color w:val="000000"/>
                <w:sz w:val="22"/>
                <w:lang w:eastAsia="sk-SK"/>
              </w:rPr>
              <w:t>Zastavané plochy a nádvoria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0ADF" w:rsidRDefault="000D0ADF" w:rsidP="000D0ADF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711231</w:t>
            </w:r>
          </w:p>
        </w:tc>
      </w:tr>
      <w:tr w:rsidR="000D0ADF" w:rsidRPr="00CC1B98" w:rsidTr="00D24750">
        <w:trPr>
          <w:trHeight w:val="87"/>
          <w:jc w:val="center"/>
        </w:trPr>
        <w:tc>
          <w:tcPr>
            <w:tcW w:w="4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D0ADF" w:rsidRPr="00CC1B98" w:rsidRDefault="000D0ADF" w:rsidP="000D0ADF">
            <w:pPr>
              <w:jc w:val="lef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CC1B98">
              <w:rPr>
                <w:rFonts w:eastAsia="Times New Roman" w:cs="Times New Roman"/>
                <w:color w:val="000000"/>
                <w:sz w:val="22"/>
                <w:lang w:eastAsia="sk-SK"/>
              </w:rPr>
              <w:t>Ostatné plochy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0ADF" w:rsidRDefault="000D0ADF" w:rsidP="000D0ADF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359513</w:t>
            </w:r>
          </w:p>
        </w:tc>
      </w:tr>
    </w:tbl>
    <w:p w:rsidR="00D24750" w:rsidRDefault="00D24750" w:rsidP="0024560C">
      <w:r>
        <w:t>Zdroj: Katastrálny portál SR</w:t>
      </w:r>
    </w:p>
    <w:p w:rsidR="0024560C" w:rsidRDefault="0024560C" w:rsidP="0024560C"/>
    <w:p w:rsidR="00D24750" w:rsidRDefault="00D24750" w:rsidP="00D24750">
      <w:r w:rsidRPr="00726165">
        <w:t>Graf č.1 – Štruktúra pôdneho fondu obce</w:t>
      </w:r>
    </w:p>
    <w:p w:rsidR="00D24750" w:rsidRDefault="000D0ADF" w:rsidP="00D24750">
      <w:pPr>
        <w:jc w:val="center"/>
      </w:pPr>
      <w:r>
        <w:rPr>
          <w:noProof/>
          <w:lang w:eastAsia="sk-SK"/>
        </w:rPr>
        <w:drawing>
          <wp:inline distT="0" distB="0" distL="0" distR="0" wp14:anchorId="05106093" wp14:editId="6C59BD97">
            <wp:extent cx="4619625" cy="2114550"/>
            <wp:effectExtent l="0" t="0" r="9525" b="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D24750" w:rsidRDefault="00D24750" w:rsidP="00D24750"/>
    <w:p w:rsidR="00D24750" w:rsidRDefault="00D24750" w:rsidP="00D24750">
      <w:r>
        <w:t>Zdroj: Katastrálny portál SR</w:t>
      </w:r>
    </w:p>
    <w:p w:rsidR="00D24750" w:rsidRDefault="00D24750" w:rsidP="00D24750"/>
    <w:p w:rsidR="00D24750" w:rsidRDefault="00D24750" w:rsidP="00D24750">
      <w:r w:rsidRPr="00726165">
        <w:t>Graf č.</w:t>
      </w:r>
      <w:r>
        <w:t>2</w:t>
      </w:r>
      <w:r w:rsidRPr="00726165">
        <w:t xml:space="preserve"> – Štruktúra </w:t>
      </w:r>
      <w:r>
        <w:t>poľnohospodárskej pôdy v obci</w:t>
      </w:r>
    </w:p>
    <w:p w:rsidR="00D24750" w:rsidRDefault="000D0ADF" w:rsidP="00D24750">
      <w:pPr>
        <w:jc w:val="center"/>
      </w:pPr>
      <w:r>
        <w:rPr>
          <w:noProof/>
          <w:lang w:eastAsia="sk-SK"/>
        </w:rPr>
        <w:drawing>
          <wp:inline distT="0" distB="0" distL="0" distR="0" wp14:anchorId="179D5CAF" wp14:editId="3F3F47AD">
            <wp:extent cx="4619625" cy="2400300"/>
            <wp:effectExtent l="0" t="0" r="9525" b="0"/>
            <wp:docPr id="15" name="Graf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D24750" w:rsidRPr="00726165" w:rsidRDefault="00D24750" w:rsidP="00D24750">
      <w:pPr>
        <w:jc w:val="left"/>
      </w:pPr>
      <w:r>
        <w:t>Zdroj: Katastrálny portál SR</w:t>
      </w:r>
    </w:p>
    <w:p w:rsidR="00D24750" w:rsidRDefault="00D24750" w:rsidP="00D24750">
      <w:r w:rsidRPr="00726165">
        <w:lastRenderedPageBreak/>
        <w:t>Graf č.</w:t>
      </w:r>
      <w:r>
        <w:t>3</w:t>
      </w:r>
      <w:r w:rsidRPr="00726165">
        <w:t xml:space="preserve"> – Štruktúra </w:t>
      </w:r>
      <w:r>
        <w:t>nepoľnohospodárskej pôdy v obci</w:t>
      </w:r>
    </w:p>
    <w:p w:rsidR="00D24750" w:rsidRDefault="00E37969" w:rsidP="00D24750">
      <w:pPr>
        <w:spacing w:after="160" w:line="259" w:lineRule="auto"/>
        <w:jc w:val="center"/>
      </w:pPr>
      <w:r>
        <w:rPr>
          <w:noProof/>
          <w:lang w:eastAsia="sk-SK"/>
        </w:rPr>
        <w:drawing>
          <wp:inline distT="0" distB="0" distL="0" distR="0" wp14:anchorId="5E289C83" wp14:editId="4989817C">
            <wp:extent cx="4619625" cy="2743200"/>
            <wp:effectExtent l="0" t="0" r="9525" b="0"/>
            <wp:docPr id="16" name="Graf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D24750" w:rsidRPr="00726165" w:rsidRDefault="00D24750" w:rsidP="00D24750">
      <w:pPr>
        <w:jc w:val="left"/>
      </w:pPr>
      <w:r>
        <w:t>Zdroj: Katastrálny portál SR</w:t>
      </w:r>
    </w:p>
    <w:p w:rsidR="00D24750" w:rsidRDefault="00D24750" w:rsidP="00297964"/>
    <w:p w:rsidR="0024560C" w:rsidRDefault="0024560C" w:rsidP="00297964"/>
    <w:p w:rsidR="00297964" w:rsidRPr="00297964" w:rsidRDefault="00D24750" w:rsidP="00D24750">
      <w:pPr>
        <w:pStyle w:val="Nadpis3"/>
      </w:pPr>
      <w:bookmarkStart w:id="13" w:name="_Toc448822286"/>
      <w:r>
        <w:t>Demografia</w:t>
      </w:r>
      <w:bookmarkEnd w:id="13"/>
    </w:p>
    <w:p w:rsidR="00D24750" w:rsidRDefault="00D24750" w:rsidP="00D24750"/>
    <w:p w:rsidR="00D24750" w:rsidRDefault="00D24750" w:rsidP="00D24750">
      <w:r>
        <w:tab/>
      </w:r>
      <w:r w:rsidRPr="006C5163">
        <w:t xml:space="preserve">K 31.12.2013 žilo na území obce celkov </w:t>
      </w:r>
      <w:r w:rsidR="00E37969">
        <w:t>667</w:t>
      </w:r>
      <w:r w:rsidR="00D9114B">
        <w:t xml:space="preserve"> obyvateľov</w:t>
      </w:r>
      <w:r w:rsidRPr="006C5163">
        <w:t xml:space="preserve">.  V rámci celkového počtu </w:t>
      </w:r>
      <w:r w:rsidR="00C6009E">
        <w:t>o</w:t>
      </w:r>
      <w:r w:rsidR="00530640">
        <w:t>byvateľov, predstavujú ženy 5</w:t>
      </w:r>
      <w:r w:rsidR="00E37969">
        <w:t>2</w:t>
      </w:r>
      <w:r w:rsidR="00530640">
        <w:t>,4</w:t>
      </w:r>
      <w:r w:rsidR="00E37969">
        <w:t>7</w:t>
      </w:r>
      <w:r w:rsidR="00C6009E">
        <w:t xml:space="preserve">% a muži </w:t>
      </w:r>
      <w:r w:rsidR="00E37969">
        <w:t>47,53</w:t>
      </w:r>
      <w:r w:rsidRPr="006C5163">
        <w:t>%.</w:t>
      </w:r>
      <w:r>
        <w:t xml:space="preserve"> </w:t>
      </w:r>
      <w:r w:rsidR="00CC678D">
        <w:t>(Zdroj: Štatistický úrad SR)</w:t>
      </w:r>
    </w:p>
    <w:p w:rsidR="00D24750" w:rsidRDefault="00D24750" w:rsidP="00D24750"/>
    <w:p w:rsidR="00D24750" w:rsidRDefault="00D24750" w:rsidP="00D24750">
      <w:r>
        <w:t>Tabuľka č. A 3</w:t>
      </w:r>
    </w:p>
    <w:tbl>
      <w:tblPr>
        <w:tblW w:w="5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7"/>
        <w:gridCol w:w="1843"/>
      </w:tblGrid>
      <w:tr w:rsidR="00D24750" w:rsidRPr="00460ACA" w:rsidTr="0024560C">
        <w:trPr>
          <w:trHeight w:val="30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D24750" w:rsidRPr="00460ACA" w:rsidRDefault="00D24750" w:rsidP="0024560C">
            <w:pPr>
              <w:jc w:val="center"/>
              <w:rPr>
                <w:rFonts w:eastAsia="Times New Roman" w:cs="Times New Roman"/>
                <w:color w:val="FFFFFF"/>
                <w:sz w:val="22"/>
                <w:lang w:eastAsia="sk-SK"/>
              </w:rPr>
            </w:pPr>
            <w:r w:rsidRPr="00460ACA">
              <w:rPr>
                <w:rFonts w:eastAsia="Times New Roman" w:cs="Times New Roman"/>
                <w:color w:val="FFFFFF"/>
                <w:sz w:val="22"/>
                <w:lang w:eastAsia="sk-SK"/>
              </w:rPr>
              <w:t>Rozdelenie obyvateľstva podľa pohlavia</w:t>
            </w:r>
          </w:p>
        </w:tc>
      </w:tr>
      <w:tr w:rsidR="00E37969" w:rsidRPr="00460ACA" w:rsidTr="0024560C">
        <w:trPr>
          <w:trHeight w:val="300"/>
        </w:trPr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E37969" w:rsidRPr="00460ACA" w:rsidRDefault="00E37969" w:rsidP="00E37969">
            <w:pPr>
              <w:jc w:val="lef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460ACA">
              <w:rPr>
                <w:rFonts w:eastAsia="Times New Roman" w:cs="Times New Roman"/>
                <w:color w:val="000000"/>
                <w:sz w:val="22"/>
                <w:lang w:eastAsia="sk-SK"/>
              </w:rPr>
              <w:t>Muži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969" w:rsidRDefault="00E37969" w:rsidP="00E37969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317</w:t>
            </w:r>
          </w:p>
        </w:tc>
      </w:tr>
      <w:tr w:rsidR="00E37969" w:rsidRPr="00460ACA" w:rsidTr="0024560C">
        <w:trPr>
          <w:trHeight w:val="300"/>
        </w:trPr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E37969" w:rsidRPr="00460ACA" w:rsidRDefault="00E37969" w:rsidP="00E37969">
            <w:pPr>
              <w:jc w:val="lef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460ACA">
              <w:rPr>
                <w:rFonts w:eastAsia="Times New Roman" w:cs="Times New Roman"/>
                <w:color w:val="000000"/>
                <w:sz w:val="22"/>
                <w:lang w:eastAsia="sk-SK"/>
              </w:rPr>
              <w:t>Ženy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969" w:rsidRDefault="00E37969" w:rsidP="00E37969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350</w:t>
            </w:r>
          </w:p>
        </w:tc>
      </w:tr>
      <w:tr w:rsidR="00E37969" w:rsidRPr="00460ACA" w:rsidTr="0024560C">
        <w:trPr>
          <w:trHeight w:val="300"/>
        </w:trPr>
        <w:tc>
          <w:tcPr>
            <w:tcW w:w="3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E37969" w:rsidRPr="00460ACA" w:rsidRDefault="00E37969" w:rsidP="00E37969">
            <w:pPr>
              <w:jc w:val="lef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460ACA">
              <w:rPr>
                <w:rFonts w:eastAsia="Times New Roman" w:cs="Times New Roman"/>
                <w:color w:val="000000"/>
                <w:sz w:val="22"/>
                <w:lang w:eastAsia="sk-SK"/>
              </w:rPr>
              <w:t>SPOLU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969" w:rsidRDefault="00E37969" w:rsidP="00E37969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667</w:t>
            </w:r>
          </w:p>
        </w:tc>
      </w:tr>
    </w:tbl>
    <w:p w:rsidR="00D24750" w:rsidRDefault="00D24750" w:rsidP="00D24750">
      <w:pPr>
        <w:jc w:val="left"/>
      </w:pPr>
      <w:r>
        <w:t>Zdroj: Štatistický úrad SR</w:t>
      </w:r>
    </w:p>
    <w:p w:rsidR="00D24750" w:rsidRDefault="00D24750" w:rsidP="00D24750"/>
    <w:p w:rsidR="00D24750" w:rsidRDefault="00D24750" w:rsidP="00D24750">
      <w:r>
        <w:t>Graf č. 4 – rozdelenie obyvateľstva podľa pohlavia</w:t>
      </w:r>
    </w:p>
    <w:p w:rsidR="00D24750" w:rsidRPr="000E5604" w:rsidRDefault="00E37969" w:rsidP="00D24750">
      <w:pPr>
        <w:jc w:val="center"/>
      </w:pPr>
      <w:r>
        <w:rPr>
          <w:noProof/>
          <w:lang w:eastAsia="sk-SK"/>
        </w:rPr>
        <w:drawing>
          <wp:inline distT="0" distB="0" distL="0" distR="0" wp14:anchorId="42F3C481" wp14:editId="6EE55311">
            <wp:extent cx="3781425" cy="2552700"/>
            <wp:effectExtent l="0" t="0" r="9525" b="0"/>
            <wp:docPr id="17" name="Graf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D24750" w:rsidRDefault="00D24750" w:rsidP="00D24750">
      <w:pPr>
        <w:spacing w:after="160" w:line="259" w:lineRule="auto"/>
        <w:jc w:val="left"/>
      </w:pPr>
      <w:r>
        <w:t>Zdroj: Štatistický úrad SR</w:t>
      </w:r>
    </w:p>
    <w:p w:rsidR="00D24750" w:rsidRDefault="00D24750" w:rsidP="00D24750">
      <w:pPr>
        <w:ind w:firstLine="708"/>
      </w:pPr>
      <w:r>
        <w:lastRenderedPageBreak/>
        <w:t>Z celkového počtu obyvateľov žijú</w:t>
      </w:r>
      <w:r w:rsidR="00682F4D">
        <w:t xml:space="preserve">cich v obci bolo v roku 2013 </w:t>
      </w:r>
      <w:r w:rsidR="009F61A8">
        <w:t>151</w:t>
      </w:r>
      <w:r>
        <w:t xml:space="preserve"> obyvateľov v predproduktív</w:t>
      </w:r>
      <w:r w:rsidR="009F61A8">
        <w:t>nom veku, čo predstavovalo 22,64</w:t>
      </w:r>
      <w:r>
        <w:t xml:space="preserve">%, </w:t>
      </w:r>
      <w:r w:rsidR="00B93984">
        <w:t>25</w:t>
      </w:r>
      <w:r w:rsidR="009F61A8">
        <w:t>9</w:t>
      </w:r>
      <w:r>
        <w:t xml:space="preserve"> obyvateľov v produktívnom veku, čo predstavovalo </w:t>
      </w:r>
      <w:r w:rsidR="009F61A8">
        <w:t>38,83</w:t>
      </w:r>
      <w:r w:rsidR="00F95643">
        <w:t>% a </w:t>
      </w:r>
      <w:r w:rsidR="009F61A8">
        <w:t>25</w:t>
      </w:r>
      <w:r w:rsidR="00B93984">
        <w:t>7</w:t>
      </w:r>
      <w:r>
        <w:t xml:space="preserve"> obyvateľov v poproduk</w:t>
      </w:r>
      <w:r w:rsidR="00F95643">
        <w:t xml:space="preserve">tívnom veku, čo predstavovalo </w:t>
      </w:r>
      <w:r w:rsidR="009F61A8">
        <w:t>38,53</w:t>
      </w:r>
      <w:r>
        <w:t xml:space="preserve">%. </w:t>
      </w:r>
      <w:r w:rsidR="00CC678D">
        <w:t>(Zdroj: Štatistický úrad SR)</w:t>
      </w:r>
    </w:p>
    <w:p w:rsidR="00D24750" w:rsidRDefault="00D24750" w:rsidP="00D24750">
      <w:pPr>
        <w:jc w:val="left"/>
      </w:pPr>
    </w:p>
    <w:p w:rsidR="00D24750" w:rsidRDefault="00D24750" w:rsidP="00D24750">
      <w:pPr>
        <w:jc w:val="left"/>
      </w:pPr>
      <w:r>
        <w:t>Tabuľka č. A 4</w:t>
      </w:r>
    </w:p>
    <w:tbl>
      <w:tblPr>
        <w:tblW w:w="5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8"/>
        <w:gridCol w:w="812"/>
      </w:tblGrid>
      <w:tr w:rsidR="00D24750" w:rsidRPr="00460ACA" w:rsidTr="0024560C">
        <w:trPr>
          <w:trHeight w:val="30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D24750" w:rsidRPr="00460ACA" w:rsidRDefault="00D24750" w:rsidP="0024560C">
            <w:pPr>
              <w:jc w:val="center"/>
              <w:rPr>
                <w:rFonts w:eastAsia="Times New Roman" w:cs="Times New Roman"/>
                <w:color w:val="FFFFFF"/>
                <w:sz w:val="22"/>
                <w:lang w:eastAsia="sk-SK"/>
              </w:rPr>
            </w:pPr>
            <w:r w:rsidRPr="00460ACA">
              <w:rPr>
                <w:rFonts w:eastAsia="Times New Roman" w:cs="Times New Roman"/>
                <w:color w:val="FFFFFF"/>
                <w:sz w:val="22"/>
                <w:lang w:eastAsia="sk-SK"/>
              </w:rPr>
              <w:t>Rozdelenie obyvateľstva podľa produktivity</w:t>
            </w:r>
          </w:p>
        </w:tc>
      </w:tr>
      <w:tr w:rsidR="009F61A8" w:rsidRPr="00460ACA" w:rsidTr="0024560C">
        <w:trPr>
          <w:trHeight w:val="30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9F61A8" w:rsidRPr="00460ACA" w:rsidRDefault="009F61A8" w:rsidP="009F61A8">
            <w:pPr>
              <w:jc w:val="lef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460ACA">
              <w:rPr>
                <w:rFonts w:eastAsia="Times New Roman" w:cs="Times New Roman"/>
                <w:color w:val="000000"/>
                <w:sz w:val="22"/>
                <w:lang w:eastAsia="sk-SK"/>
              </w:rPr>
              <w:t>Predproduktívny vek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151</w:t>
            </w:r>
          </w:p>
        </w:tc>
      </w:tr>
      <w:tr w:rsidR="009F61A8" w:rsidRPr="00460ACA" w:rsidTr="0024560C">
        <w:trPr>
          <w:trHeight w:val="30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9F61A8" w:rsidRPr="00460ACA" w:rsidRDefault="009F61A8" w:rsidP="009F61A8">
            <w:pPr>
              <w:jc w:val="lef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460ACA">
              <w:rPr>
                <w:rFonts w:eastAsia="Times New Roman" w:cs="Times New Roman"/>
                <w:color w:val="000000"/>
                <w:sz w:val="22"/>
                <w:lang w:eastAsia="sk-SK"/>
              </w:rPr>
              <w:t>Produktívny vek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259</w:t>
            </w:r>
          </w:p>
        </w:tc>
      </w:tr>
      <w:tr w:rsidR="009F61A8" w:rsidRPr="00460ACA" w:rsidTr="0024560C">
        <w:trPr>
          <w:trHeight w:val="30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9F61A8" w:rsidRPr="00460ACA" w:rsidRDefault="009F61A8" w:rsidP="009F61A8">
            <w:pPr>
              <w:jc w:val="lef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460ACA">
              <w:rPr>
                <w:rFonts w:eastAsia="Times New Roman" w:cs="Times New Roman"/>
                <w:color w:val="000000"/>
                <w:sz w:val="22"/>
                <w:lang w:eastAsia="sk-SK"/>
              </w:rPr>
              <w:t>Poproduktívny vek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257</w:t>
            </w:r>
          </w:p>
        </w:tc>
      </w:tr>
    </w:tbl>
    <w:p w:rsidR="00D24750" w:rsidRDefault="00D24750" w:rsidP="00D24750">
      <w:pPr>
        <w:jc w:val="left"/>
      </w:pPr>
      <w:r>
        <w:t>Zdroj: Štatistický úrad SR</w:t>
      </w:r>
    </w:p>
    <w:p w:rsidR="00D24750" w:rsidRDefault="00D24750" w:rsidP="00D24750"/>
    <w:p w:rsidR="00D24750" w:rsidRDefault="00D24750" w:rsidP="00D24750">
      <w:r>
        <w:t>Graf č. 5 – rozdelenie obyvateľstva podľa produktivity</w:t>
      </w:r>
    </w:p>
    <w:p w:rsidR="00D24750" w:rsidRDefault="009F61A8" w:rsidP="00D24750">
      <w:r>
        <w:rPr>
          <w:noProof/>
          <w:lang w:eastAsia="sk-SK"/>
        </w:rPr>
        <w:drawing>
          <wp:inline distT="0" distB="0" distL="0" distR="0" wp14:anchorId="4046958B" wp14:editId="363F54C6">
            <wp:extent cx="5695950" cy="2933700"/>
            <wp:effectExtent l="0" t="0" r="0" b="0"/>
            <wp:docPr id="18" name="Graf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D24750" w:rsidRDefault="00D24750" w:rsidP="00D24750">
      <w:r>
        <w:t>Zdroj: Štatistický úrad SR</w:t>
      </w:r>
    </w:p>
    <w:p w:rsidR="00D24750" w:rsidRDefault="00D24750" w:rsidP="00D24750"/>
    <w:p w:rsidR="00D24750" w:rsidRDefault="00D24750" w:rsidP="00D24750">
      <w:r>
        <w:t>Tabuľka č. A 5</w:t>
      </w:r>
    </w:p>
    <w:tbl>
      <w:tblPr>
        <w:tblW w:w="90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3"/>
        <w:gridCol w:w="743"/>
        <w:gridCol w:w="813"/>
        <w:gridCol w:w="793"/>
        <w:gridCol w:w="669"/>
        <w:gridCol w:w="810"/>
        <w:gridCol w:w="786"/>
        <w:gridCol w:w="792"/>
        <w:gridCol w:w="788"/>
        <w:gridCol w:w="793"/>
      </w:tblGrid>
      <w:tr w:rsidR="00D24750" w:rsidRPr="00EC04E7" w:rsidTr="0024560C">
        <w:trPr>
          <w:trHeight w:val="342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24750" w:rsidRPr="00EC04E7" w:rsidRDefault="00D24750" w:rsidP="0024560C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2"/>
                <w:lang w:eastAsia="sk-SK"/>
              </w:rPr>
            </w:pPr>
            <w:r w:rsidRPr="00EC04E7">
              <w:rPr>
                <w:rFonts w:eastAsia="Times New Roman" w:cs="Times New Roman"/>
                <w:b/>
                <w:bCs/>
                <w:color w:val="000000"/>
                <w:sz w:val="22"/>
                <w:lang w:eastAsia="sk-SK"/>
              </w:rPr>
              <w:t>Rok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24750" w:rsidRPr="00EC04E7" w:rsidRDefault="00D24750" w:rsidP="0024560C">
            <w:pPr>
              <w:jc w:val="righ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EC04E7">
              <w:rPr>
                <w:rFonts w:eastAsia="Times New Roman" w:cs="Times New Roman"/>
                <w:color w:val="000000"/>
                <w:sz w:val="22"/>
                <w:lang w:eastAsia="sk-SK"/>
              </w:rPr>
              <w:t>2005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24750" w:rsidRPr="00EC04E7" w:rsidRDefault="00D24750" w:rsidP="0024560C">
            <w:pPr>
              <w:jc w:val="righ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EC04E7">
              <w:rPr>
                <w:rFonts w:eastAsia="Times New Roman" w:cs="Times New Roman"/>
                <w:color w:val="000000"/>
                <w:sz w:val="22"/>
                <w:lang w:eastAsia="sk-SK"/>
              </w:rPr>
              <w:t>2006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24750" w:rsidRPr="00EC04E7" w:rsidRDefault="00D24750" w:rsidP="0024560C">
            <w:pPr>
              <w:jc w:val="righ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EC04E7">
              <w:rPr>
                <w:rFonts w:eastAsia="Times New Roman" w:cs="Times New Roman"/>
                <w:color w:val="000000"/>
                <w:sz w:val="22"/>
                <w:lang w:eastAsia="sk-SK"/>
              </w:rPr>
              <w:t>2007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24750" w:rsidRPr="00EC04E7" w:rsidRDefault="00D24750" w:rsidP="0024560C">
            <w:pPr>
              <w:jc w:val="righ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EC04E7">
              <w:rPr>
                <w:rFonts w:eastAsia="Times New Roman" w:cs="Times New Roman"/>
                <w:color w:val="000000"/>
                <w:sz w:val="22"/>
                <w:lang w:eastAsia="sk-SK"/>
              </w:rPr>
              <w:t>2008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24750" w:rsidRPr="00EC04E7" w:rsidRDefault="00D24750" w:rsidP="0024560C">
            <w:pPr>
              <w:jc w:val="righ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EC04E7">
              <w:rPr>
                <w:rFonts w:eastAsia="Times New Roman" w:cs="Times New Roman"/>
                <w:color w:val="000000"/>
                <w:sz w:val="22"/>
                <w:lang w:eastAsia="sk-SK"/>
              </w:rPr>
              <w:t>2009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24750" w:rsidRPr="00EC04E7" w:rsidRDefault="00D24750" w:rsidP="0024560C">
            <w:pPr>
              <w:jc w:val="righ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EC04E7">
              <w:rPr>
                <w:rFonts w:eastAsia="Times New Roman" w:cs="Times New Roman"/>
                <w:color w:val="000000"/>
                <w:sz w:val="22"/>
                <w:lang w:eastAsia="sk-SK"/>
              </w:rPr>
              <w:t>2010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24750" w:rsidRPr="00EC04E7" w:rsidRDefault="00D24750" w:rsidP="0024560C">
            <w:pPr>
              <w:jc w:val="righ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EC04E7">
              <w:rPr>
                <w:rFonts w:eastAsia="Times New Roman" w:cs="Times New Roman"/>
                <w:color w:val="000000"/>
                <w:sz w:val="22"/>
                <w:lang w:eastAsia="sk-SK"/>
              </w:rPr>
              <w:t>2011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24750" w:rsidRPr="00EC04E7" w:rsidRDefault="00D24750" w:rsidP="0024560C">
            <w:pPr>
              <w:jc w:val="righ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EC04E7">
              <w:rPr>
                <w:rFonts w:eastAsia="Times New Roman" w:cs="Times New Roman"/>
                <w:color w:val="000000"/>
                <w:sz w:val="22"/>
                <w:lang w:eastAsia="sk-SK"/>
              </w:rPr>
              <w:t>2012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24750" w:rsidRPr="00EC04E7" w:rsidRDefault="00D24750" w:rsidP="0024560C">
            <w:pPr>
              <w:jc w:val="righ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EC04E7">
              <w:rPr>
                <w:rFonts w:eastAsia="Times New Roman" w:cs="Times New Roman"/>
                <w:color w:val="000000"/>
                <w:sz w:val="22"/>
                <w:lang w:eastAsia="sk-SK"/>
              </w:rPr>
              <w:t>2013</w:t>
            </w:r>
          </w:p>
        </w:tc>
      </w:tr>
      <w:tr w:rsidR="009F61A8" w:rsidRPr="00EC04E7" w:rsidTr="0024560C">
        <w:trPr>
          <w:trHeight w:val="342"/>
        </w:trPr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9F61A8" w:rsidRPr="00EC04E7" w:rsidRDefault="009F61A8" w:rsidP="009F61A8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2"/>
                <w:lang w:eastAsia="sk-SK"/>
              </w:rPr>
            </w:pPr>
            <w:r w:rsidRPr="00EC04E7">
              <w:rPr>
                <w:rFonts w:eastAsia="Times New Roman" w:cs="Times New Roman"/>
                <w:b/>
                <w:bCs/>
                <w:color w:val="000000"/>
                <w:sz w:val="22"/>
                <w:lang w:eastAsia="sk-SK"/>
              </w:rPr>
              <w:t>Počet obyvateľov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630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647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668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673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669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683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658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671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667</w:t>
            </w:r>
          </w:p>
        </w:tc>
      </w:tr>
    </w:tbl>
    <w:p w:rsidR="00D24750" w:rsidRDefault="00D24750" w:rsidP="00D24750">
      <w:pPr>
        <w:spacing w:after="160" w:line="259" w:lineRule="auto"/>
        <w:jc w:val="left"/>
      </w:pPr>
      <w:r>
        <w:t>Zdroj: Štatistický úrad SR</w:t>
      </w:r>
    </w:p>
    <w:p w:rsidR="00D24750" w:rsidRDefault="00D24750" w:rsidP="00D24750">
      <w:r>
        <w:tab/>
      </w:r>
    </w:p>
    <w:p w:rsidR="00D24750" w:rsidRDefault="00D24750" w:rsidP="00D24750">
      <w:pPr>
        <w:ind w:firstLine="708"/>
      </w:pPr>
      <w:r>
        <w:t xml:space="preserve">Počet obyvateľov v obci </w:t>
      </w:r>
      <w:r w:rsidR="00E85608">
        <w:t>Siladice</w:t>
      </w:r>
      <w:r>
        <w:t xml:space="preserve"> má od roku 2005 </w:t>
      </w:r>
      <w:r w:rsidR="00F8662C">
        <w:t>rastúci</w:t>
      </w:r>
      <w:r>
        <w:t xml:space="preserve"> trend. </w:t>
      </w:r>
      <w:r w:rsidR="00F8662C">
        <w:t>Graf vývoja počtu obyvateľov v sledovanom období 2005-2013 vyzerá nasledovne.</w:t>
      </w:r>
      <w:r w:rsidR="00CC678D" w:rsidRPr="00CC678D">
        <w:t xml:space="preserve"> </w:t>
      </w:r>
      <w:r w:rsidR="00CC678D">
        <w:t>(Zdroj: Štatistický úrad SR)</w:t>
      </w:r>
    </w:p>
    <w:p w:rsidR="00F8662C" w:rsidRDefault="00F8662C" w:rsidP="00D24750">
      <w:pPr>
        <w:ind w:firstLine="708"/>
      </w:pPr>
    </w:p>
    <w:p w:rsidR="00D24750" w:rsidRDefault="00D24750" w:rsidP="00D24750">
      <w:pPr>
        <w:ind w:firstLine="708"/>
      </w:pPr>
    </w:p>
    <w:p w:rsidR="00D24750" w:rsidRDefault="00D24750" w:rsidP="00D24750"/>
    <w:p w:rsidR="00D24750" w:rsidRDefault="00D24750" w:rsidP="00D24750"/>
    <w:p w:rsidR="00D24750" w:rsidRDefault="00D24750" w:rsidP="00D24750"/>
    <w:p w:rsidR="00D24750" w:rsidRDefault="00D24750" w:rsidP="00D24750"/>
    <w:p w:rsidR="00D24750" w:rsidRDefault="00D24750" w:rsidP="00D24750"/>
    <w:p w:rsidR="00D24750" w:rsidRDefault="00D24750" w:rsidP="00D24750"/>
    <w:p w:rsidR="00D24750" w:rsidRDefault="00D24750" w:rsidP="00D24750"/>
    <w:p w:rsidR="00D24750" w:rsidRDefault="00D24750" w:rsidP="00D24750">
      <w:r>
        <w:t>Graf č. 6</w:t>
      </w:r>
    </w:p>
    <w:p w:rsidR="00D24750" w:rsidRDefault="009F61A8" w:rsidP="00D24750">
      <w:r>
        <w:rPr>
          <w:noProof/>
          <w:lang w:eastAsia="sk-SK"/>
        </w:rPr>
        <w:drawing>
          <wp:inline distT="0" distB="0" distL="0" distR="0" wp14:anchorId="4638AAD4" wp14:editId="66F64D51">
            <wp:extent cx="5734050" cy="2743200"/>
            <wp:effectExtent l="0" t="0" r="0" b="0"/>
            <wp:docPr id="19" name="Graf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D24750" w:rsidRDefault="00D24750" w:rsidP="00D24750">
      <w:r>
        <w:t>Zdroj: Štatistický úrad SR</w:t>
      </w:r>
    </w:p>
    <w:p w:rsidR="00D24750" w:rsidRDefault="00D24750" w:rsidP="00D24750"/>
    <w:p w:rsidR="00D24750" w:rsidRDefault="00D24750" w:rsidP="00D24750">
      <w:r>
        <w:tab/>
        <w:t>S vývojom počtu obyvateľov úzko súvisí vývoj prirodzeného prírastku a migračného salda obyvateľstva obce. Počas sledovaného obdobia 2005-2013 sa tieto ukazovatele vyvíjali nasledovne.</w:t>
      </w:r>
      <w:r w:rsidR="00CC678D" w:rsidRPr="00CC678D">
        <w:t xml:space="preserve"> </w:t>
      </w:r>
      <w:r w:rsidR="00CC678D">
        <w:t>(Zdroj: Štatistický úrad SR)</w:t>
      </w:r>
    </w:p>
    <w:p w:rsidR="00D24750" w:rsidRDefault="00D24750" w:rsidP="00D24750">
      <w:r>
        <w:br/>
        <w:t>Tabuľka č. A 6</w:t>
      </w:r>
    </w:p>
    <w:tbl>
      <w:tblPr>
        <w:tblW w:w="90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6"/>
        <w:gridCol w:w="660"/>
        <w:gridCol w:w="1084"/>
        <w:gridCol w:w="997"/>
        <w:gridCol w:w="897"/>
        <w:gridCol w:w="598"/>
        <w:gridCol w:w="598"/>
        <w:gridCol w:w="598"/>
        <w:gridCol w:w="598"/>
        <w:gridCol w:w="598"/>
      </w:tblGrid>
      <w:tr w:rsidR="00D24750" w:rsidRPr="00372469" w:rsidTr="0024560C">
        <w:trPr>
          <w:trHeight w:val="264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D24750" w:rsidRPr="00372469" w:rsidRDefault="00D24750" w:rsidP="0024560C">
            <w:pPr>
              <w:jc w:val="left"/>
              <w:rPr>
                <w:rFonts w:eastAsia="Times New Roman" w:cs="Times New Roman"/>
                <w:color w:val="FFFFFF"/>
                <w:sz w:val="22"/>
                <w:lang w:eastAsia="sk-SK"/>
              </w:rPr>
            </w:pPr>
            <w:r w:rsidRPr="00372469">
              <w:rPr>
                <w:rFonts w:eastAsia="Times New Roman" w:cs="Times New Roman"/>
                <w:color w:val="FFFFFF"/>
                <w:sz w:val="22"/>
                <w:lang w:eastAsia="sk-SK"/>
              </w:rPr>
              <w:t>Kategória/rok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24750" w:rsidRPr="00372469" w:rsidRDefault="00D24750" w:rsidP="0024560C">
            <w:pPr>
              <w:jc w:val="righ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372469">
              <w:rPr>
                <w:rFonts w:eastAsia="Times New Roman" w:cs="Times New Roman"/>
                <w:color w:val="000000"/>
                <w:sz w:val="22"/>
                <w:lang w:eastAsia="sk-SK"/>
              </w:rPr>
              <w:t>2005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24750" w:rsidRPr="00372469" w:rsidRDefault="00D24750" w:rsidP="0024560C">
            <w:pPr>
              <w:jc w:val="righ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372469">
              <w:rPr>
                <w:rFonts w:eastAsia="Times New Roman" w:cs="Times New Roman"/>
                <w:color w:val="000000"/>
                <w:sz w:val="22"/>
                <w:lang w:eastAsia="sk-SK"/>
              </w:rPr>
              <w:t>2006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24750" w:rsidRPr="00372469" w:rsidRDefault="00D24750" w:rsidP="0024560C">
            <w:pPr>
              <w:jc w:val="righ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372469">
              <w:rPr>
                <w:rFonts w:eastAsia="Times New Roman" w:cs="Times New Roman"/>
                <w:color w:val="000000"/>
                <w:sz w:val="22"/>
                <w:lang w:eastAsia="sk-SK"/>
              </w:rPr>
              <w:t>2007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24750" w:rsidRPr="00372469" w:rsidRDefault="00D24750" w:rsidP="0024560C">
            <w:pPr>
              <w:jc w:val="righ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372469">
              <w:rPr>
                <w:rFonts w:eastAsia="Times New Roman" w:cs="Times New Roman"/>
                <w:color w:val="000000"/>
                <w:sz w:val="22"/>
                <w:lang w:eastAsia="sk-SK"/>
              </w:rPr>
              <w:t>2008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24750" w:rsidRPr="00372469" w:rsidRDefault="00D24750" w:rsidP="0024560C">
            <w:pPr>
              <w:jc w:val="righ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372469">
              <w:rPr>
                <w:rFonts w:eastAsia="Times New Roman" w:cs="Times New Roman"/>
                <w:color w:val="000000"/>
                <w:sz w:val="22"/>
                <w:lang w:eastAsia="sk-SK"/>
              </w:rPr>
              <w:t>2009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24750" w:rsidRPr="00372469" w:rsidRDefault="00D24750" w:rsidP="0024560C">
            <w:pPr>
              <w:jc w:val="righ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372469">
              <w:rPr>
                <w:rFonts w:eastAsia="Times New Roman" w:cs="Times New Roman"/>
                <w:color w:val="000000"/>
                <w:sz w:val="22"/>
                <w:lang w:eastAsia="sk-SK"/>
              </w:rPr>
              <w:t>2010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24750" w:rsidRPr="00372469" w:rsidRDefault="00D24750" w:rsidP="0024560C">
            <w:pPr>
              <w:jc w:val="righ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372469">
              <w:rPr>
                <w:rFonts w:eastAsia="Times New Roman" w:cs="Times New Roman"/>
                <w:color w:val="000000"/>
                <w:sz w:val="22"/>
                <w:lang w:eastAsia="sk-SK"/>
              </w:rPr>
              <w:t>2011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24750" w:rsidRPr="00372469" w:rsidRDefault="00D24750" w:rsidP="0024560C">
            <w:pPr>
              <w:jc w:val="righ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372469">
              <w:rPr>
                <w:rFonts w:eastAsia="Times New Roman" w:cs="Times New Roman"/>
                <w:color w:val="000000"/>
                <w:sz w:val="22"/>
                <w:lang w:eastAsia="sk-SK"/>
              </w:rPr>
              <w:t>2012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24750" w:rsidRPr="00372469" w:rsidRDefault="00D24750" w:rsidP="0024560C">
            <w:pPr>
              <w:jc w:val="righ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372469">
              <w:rPr>
                <w:rFonts w:eastAsia="Times New Roman" w:cs="Times New Roman"/>
                <w:color w:val="000000"/>
                <w:sz w:val="22"/>
                <w:lang w:eastAsia="sk-SK"/>
              </w:rPr>
              <w:t>2013</w:t>
            </w:r>
          </w:p>
        </w:tc>
      </w:tr>
      <w:tr w:rsidR="009F61A8" w:rsidRPr="00372469" w:rsidTr="0024560C">
        <w:trPr>
          <w:trHeight w:val="264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9F61A8" w:rsidRPr="00372469" w:rsidRDefault="009F61A8" w:rsidP="009F61A8">
            <w:pPr>
              <w:jc w:val="lef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372469">
              <w:rPr>
                <w:rFonts w:eastAsia="Times New Roman" w:cs="Times New Roman"/>
                <w:color w:val="000000"/>
                <w:sz w:val="22"/>
                <w:lang w:eastAsia="sk-SK"/>
              </w:rPr>
              <w:t>Narodení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9</w:t>
            </w:r>
          </w:p>
        </w:tc>
      </w:tr>
      <w:tr w:rsidR="009F61A8" w:rsidRPr="00372469" w:rsidTr="0024560C">
        <w:trPr>
          <w:trHeight w:val="264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9F61A8" w:rsidRPr="00372469" w:rsidRDefault="009F61A8" w:rsidP="009F61A8">
            <w:pPr>
              <w:jc w:val="lef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372469">
              <w:rPr>
                <w:rFonts w:eastAsia="Times New Roman" w:cs="Times New Roman"/>
                <w:color w:val="000000"/>
                <w:sz w:val="22"/>
                <w:lang w:eastAsia="sk-SK"/>
              </w:rPr>
              <w:t>Zomretí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</w:t>
            </w:r>
          </w:p>
        </w:tc>
      </w:tr>
      <w:tr w:rsidR="009F61A8" w:rsidRPr="00372469" w:rsidTr="0024560C">
        <w:trPr>
          <w:trHeight w:val="264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9F61A8" w:rsidRPr="00372469" w:rsidRDefault="009F61A8" w:rsidP="009F61A8">
            <w:pPr>
              <w:jc w:val="lef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372469">
              <w:rPr>
                <w:rFonts w:eastAsia="Times New Roman" w:cs="Times New Roman"/>
                <w:color w:val="000000"/>
                <w:sz w:val="22"/>
                <w:lang w:eastAsia="sk-SK"/>
              </w:rPr>
              <w:t>Prirodzený prírastok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-2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-3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-3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</w:t>
            </w:r>
          </w:p>
        </w:tc>
      </w:tr>
    </w:tbl>
    <w:p w:rsidR="00D24750" w:rsidRDefault="00D24750" w:rsidP="00D24750">
      <w:r>
        <w:t>Zdroj: Štatistický úrad SR</w:t>
      </w:r>
    </w:p>
    <w:p w:rsidR="00D24750" w:rsidRDefault="00D24750" w:rsidP="00D24750">
      <w:r>
        <w:br/>
        <w:t>Tabuľka č. A 7</w:t>
      </w:r>
    </w:p>
    <w:tbl>
      <w:tblPr>
        <w:tblW w:w="90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6"/>
        <w:gridCol w:w="660"/>
        <w:gridCol w:w="1084"/>
        <w:gridCol w:w="997"/>
        <w:gridCol w:w="897"/>
        <w:gridCol w:w="598"/>
        <w:gridCol w:w="598"/>
        <w:gridCol w:w="598"/>
        <w:gridCol w:w="598"/>
        <w:gridCol w:w="598"/>
      </w:tblGrid>
      <w:tr w:rsidR="00D24750" w:rsidRPr="00372469" w:rsidTr="0024560C">
        <w:trPr>
          <w:trHeight w:val="264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D24750" w:rsidRPr="00372469" w:rsidRDefault="00D24750" w:rsidP="0024560C">
            <w:pPr>
              <w:jc w:val="left"/>
              <w:rPr>
                <w:rFonts w:eastAsia="Times New Roman" w:cs="Times New Roman"/>
                <w:color w:val="FFFFFF"/>
                <w:sz w:val="22"/>
                <w:lang w:eastAsia="sk-SK"/>
              </w:rPr>
            </w:pPr>
            <w:r w:rsidRPr="00372469">
              <w:rPr>
                <w:rFonts w:eastAsia="Times New Roman" w:cs="Times New Roman"/>
                <w:color w:val="FFFFFF"/>
                <w:sz w:val="22"/>
                <w:lang w:eastAsia="sk-SK"/>
              </w:rPr>
              <w:t>Kategória/rok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24750" w:rsidRPr="00372469" w:rsidRDefault="00D24750" w:rsidP="0024560C">
            <w:pPr>
              <w:jc w:val="righ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372469">
              <w:rPr>
                <w:rFonts w:eastAsia="Times New Roman" w:cs="Times New Roman"/>
                <w:color w:val="000000"/>
                <w:sz w:val="22"/>
                <w:lang w:eastAsia="sk-SK"/>
              </w:rPr>
              <w:t>2005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24750" w:rsidRPr="00372469" w:rsidRDefault="00D24750" w:rsidP="0024560C">
            <w:pPr>
              <w:jc w:val="righ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372469">
              <w:rPr>
                <w:rFonts w:eastAsia="Times New Roman" w:cs="Times New Roman"/>
                <w:color w:val="000000"/>
                <w:sz w:val="22"/>
                <w:lang w:eastAsia="sk-SK"/>
              </w:rPr>
              <w:t>2006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24750" w:rsidRPr="00372469" w:rsidRDefault="00D24750" w:rsidP="0024560C">
            <w:pPr>
              <w:jc w:val="righ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372469">
              <w:rPr>
                <w:rFonts w:eastAsia="Times New Roman" w:cs="Times New Roman"/>
                <w:color w:val="000000"/>
                <w:sz w:val="22"/>
                <w:lang w:eastAsia="sk-SK"/>
              </w:rPr>
              <w:t>2007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24750" w:rsidRPr="00372469" w:rsidRDefault="00D24750" w:rsidP="0024560C">
            <w:pPr>
              <w:jc w:val="righ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372469">
              <w:rPr>
                <w:rFonts w:eastAsia="Times New Roman" w:cs="Times New Roman"/>
                <w:color w:val="000000"/>
                <w:sz w:val="22"/>
                <w:lang w:eastAsia="sk-SK"/>
              </w:rPr>
              <w:t>2008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24750" w:rsidRPr="00372469" w:rsidRDefault="00D24750" w:rsidP="0024560C">
            <w:pPr>
              <w:jc w:val="righ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372469">
              <w:rPr>
                <w:rFonts w:eastAsia="Times New Roman" w:cs="Times New Roman"/>
                <w:color w:val="000000"/>
                <w:sz w:val="22"/>
                <w:lang w:eastAsia="sk-SK"/>
              </w:rPr>
              <w:t>2009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24750" w:rsidRPr="00372469" w:rsidRDefault="00D24750" w:rsidP="0024560C">
            <w:pPr>
              <w:jc w:val="righ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372469">
              <w:rPr>
                <w:rFonts w:eastAsia="Times New Roman" w:cs="Times New Roman"/>
                <w:color w:val="000000"/>
                <w:sz w:val="22"/>
                <w:lang w:eastAsia="sk-SK"/>
              </w:rPr>
              <w:t>2010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24750" w:rsidRPr="00372469" w:rsidRDefault="00D24750" w:rsidP="0024560C">
            <w:pPr>
              <w:jc w:val="righ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372469">
              <w:rPr>
                <w:rFonts w:eastAsia="Times New Roman" w:cs="Times New Roman"/>
                <w:color w:val="000000"/>
                <w:sz w:val="22"/>
                <w:lang w:eastAsia="sk-SK"/>
              </w:rPr>
              <w:t>2011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24750" w:rsidRPr="00372469" w:rsidRDefault="00D24750" w:rsidP="0024560C">
            <w:pPr>
              <w:jc w:val="righ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372469">
              <w:rPr>
                <w:rFonts w:eastAsia="Times New Roman" w:cs="Times New Roman"/>
                <w:color w:val="000000"/>
                <w:sz w:val="22"/>
                <w:lang w:eastAsia="sk-SK"/>
              </w:rPr>
              <w:t>2012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24750" w:rsidRPr="00372469" w:rsidRDefault="00D24750" w:rsidP="0024560C">
            <w:pPr>
              <w:jc w:val="righ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372469">
              <w:rPr>
                <w:rFonts w:eastAsia="Times New Roman" w:cs="Times New Roman"/>
                <w:color w:val="000000"/>
                <w:sz w:val="22"/>
                <w:lang w:eastAsia="sk-SK"/>
              </w:rPr>
              <w:t>2013</w:t>
            </w:r>
          </w:p>
        </w:tc>
      </w:tr>
      <w:tr w:rsidR="009F61A8" w:rsidRPr="00372469" w:rsidTr="0024560C">
        <w:trPr>
          <w:trHeight w:val="264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9F61A8" w:rsidRPr="00372469" w:rsidRDefault="009F61A8" w:rsidP="009F61A8">
            <w:pPr>
              <w:jc w:val="lef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372469">
              <w:rPr>
                <w:rFonts w:eastAsia="Times New Roman" w:cs="Times New Roman"/>
                <w:color w:val="000000"/>
                <w:sz w:val="22"/>
                <w:lang w:eastAsia="sk-SK"/>
              </w:rPr>
              <w:t>Prisťahovaní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10</w:t>
            </w:r>
          </w:p>
        </w:tc>
      </w:tr>
      <w:tr w:rsidR="009F61A8" w:rsidRPr="00372469" w:rsidTr="0024560C">
        <w:trPr>
          <w:trHeight w:val="264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9F61A8" w:rsidRPr="00372469" w:rsidRDefault="009F61A8" w:rsidP="009F61A8">
            <w:pPr>
              <w:jc w:val="lef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372469">
              <w:rPr>
                <w:rFonts w:eastAsia="Times New Roman" w:cs="Times New Roman"/>
                <w:color w:val="000000"/>
                <w:sz w:val="22"/>
                <w:lang w:eastAsia="sk-SK"/>
              </w:rPr>
              <w:t>Vysťahovaní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12</w:t>
            </w:r>
          </w:p>
        </w:tc>
      </w:tr>
      <w:tr w:rsidR="009F61A8" w:rsidRPr="00372469" w:rsidTr="0024560C">
        <w:trPr>
          <w:trHeight w:val="264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9F61A8" w:rsidRPr="00372469" w:rsidRDefault="009F61A8" w:rsidP="009F61A8">
            <w:pPr>
              <w:jc w:val="lef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372469">
              <w:rPr>
                <w:rFonts w:eastAsia="Times New Roman" w:cs="Times New Roman"/>
                <w:color w:val="000000"/>
                <w:sz w:val="22"/>
                <w:lang w:eastAsia="sk-SK"/>
              </w:rPr>
              <w:t>Migračné saldo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-2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-3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-7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-1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-2</w:t>
            </w:r>
          </w:p>
        </w:tc>
      </w:tr>
    </w:tbl>
    <w:p w:rsidR="00D24750" w:rsidRDefault="00D24750" w:rsidP="00D24750">
      <w:r>
        <w:t>Zdroj: Štatistický úrad SR</w:t>
      </w:r>
    </w:p>
    <w:p w:rsidR="00D24750" w:rsidRDefault="00D24750" w:rsidP="00D24750">
      <w:r>
        <w:tab/>
      </w:r>
    </w:p>
    <w:p w:rsidR="00D24750" w:rsidRDefault="00D24750" w:rsidP="00D24750">
      <w:r>
        <w:tab/>
        <w:t>Výsledkom pôsobenia prirodzeného prírastku a migračného salda na ukazovateľ celkového prírastku obyvateľstva v obci bolo nasledovné.</w:t>
      </w:r>
      <w:r w:rsidR="00CC678D" w:rsidRPr="00CC678D">
        <w:t xml:space="preserve"> </w:t>
      </w:r>
      <w:r w:rsidR="00CC678D">
        <w:t>(Zdroj: Štatistický úrad SR)</w:t>
      </w:r>
    </w:p>
    <w:p w:rsidR="00D24750" w:rsidRDefault="00D24750" w:rsidP="00D24750"/>
    <w:p w:rsidR="00D24750" w:rsidRDefault="00D24750" w:rsidP="00D24750">
      <w:r>
        <w:t>Tabuľka č. A 8</w:t>
      </w:r>
    </w:p>
    <w:tbl>
      <w:tblPr>
        <w:tblW w:w="92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2"/>
        <w:gridCol w:w="670"/>
        <w:gridCol w:w="1100"/>
        <w:gridCol w:w="1012"/>
        <w:gridCol w:w="910"/>
        <w:gridCol w:w="607"/>
        <w:gridCol w:w="607"/>
        <w:gridCol w:w="607"/>
        <w:gridCol w:w="607"/>
        <w:gridCol w:w="607"/>
      </w:tblGrid>
      <w:tr w:rsidR="00D24750" w:rsidRPr="00DE4F7D" w:rsidTr="0024560C">
        <w:trPr>
          <w:trHeight w:val="300"/>
        </w:trPr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D24750" w:rsidRPr="00DE4F7D" w:rsidRDefault="00D24750" w:rsidP="0024560C">
            <w:pPr>
              <w:jc w:val="left"/>
              <w:rPr>
                <w:rFonts w:eastAsia="Times New Roman" w:cs="Times New Roman"/>
                <w:color w:val="FFFFFF"/>
                <w:sz w:val="22"/>
                <w:lang w:eastAsia="sk-SK"/>
              </w:rPr>
            </w:pPr>
            <w:r w:rsidRPr="00DE4F7D">
              <w:rPr>
                <w:rFonts w:eastAsia="Times New Roman" w:cs="Times New Roman"/>
                <w:color w:val="FFFFFF"/>
                <w:sz w:val="22"/>
                <w:lang w:eastAsia="sk-SK"/>
              </w:rPr>
              <w:t>Kategória/rok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24750" w:rsidRPr="00DE4F7D" w:rsidRDefault="00D24750" w:rsidP="0024560C">
            <w:pPr>
              <w:jc w:val="righ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DE4F7D">
              <w:rPr>
                <w:rFonts w:eastAsia="Times New Roman" w:cs="Times New Roman"/>
                <w:color w:val="000000"/>
                <w:sz w:val="22"/>
                <w:lang w:eastAsia="sk-SK"/>
              </w:rPr>
              <w:t>2005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24750" w:rsidRPr="00DE4F7D" w:rsidRDefault="00D24750" w:rsidP="0024560C">
            <w:pPr>
              <w:jc w:val="righ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DE4F7D">
              <w:rPr>
                <w:rFonts w:eastAsia="Times New Roman" w:cs="Times New Roman"/>
                <w:color w:val="000000"/>
                <w:sz w:val="22"/>
                <w:lang w:eastAsia="sk-SK"/>
              </w:rPr>
              <w:t>2006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24750" w:rsidRPr="00DE4F7D" w:rsidRDefault="00D24750" w:rsidP="0024560C">
            <w:pPr>
              <w:jc w:val="righ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DE4F7D">
              <w:rPr>
                <w:rFonts w:eastAsia="Times New Roman" w:cs="Times New Roman"/>
                <w:color w:val="000000"/>
                <w:sz w:val="22"/>
                <w:lang w:eastAsia="sk-SK"/>
              </w:rPr>
              <w:t>2007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24750" w:rsidRPr="00DE4F7D" w:rsidRDefault="00D24750" w:rsidP="0024560C">
            <w:pPr>
              <w:jc w:val="righ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DE4F7D">
              <w:rPr>
                <w:rFonts w:eastAsia="Times New Roman" w:cs="Times New Roman"/>
                <w:color w:val="000000"/>
                <w:sz w:val="22"/>
                <w:lang w:eastAsia="sk-SK"/>
              </w:rPr>
              <w:t>2008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24750" w:rsidRPr="00DE4F7D" w:rsidRDefault="00D24750" w:rsidP="0024560C">
            <w:pPr>
              <w:jc w:val="righ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DE4F7D">
              <w:rPr>
                <w:rFonts w:eastAsia="Times New Roman" w:cs="Times New Roman"/>
                <w:color w:val="000000"/>
                <w:sz w:val="22"/>
                <w:lang w:eastAsia="sk-SK"/>
              </w:rPr>
              <w:t>2009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24750" w:rsidRPr="00DE4F7D" w:rsidRDefault="00D24750" w:rsidP="0024560C">
            <w:pPr>
              <w:jc w:val="righ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DE4F7D">
              <w:rPr>
                <w:rFonts w:eastAsia="Times New Roman" w:cs="Times New Roman"/>
                <w:color w:val="000000"/>
                <w:sz w:val="22"/>
                <w:lang w:eastAsia="sk-SK"/>
              </w:rPr>
              <w:t>2010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24750" w:rsidRPr="00DE4F7D" w:rsidRDefault="00D24750" w:rsidP="0024560C">
            <w:pPr>
              <w:jc w:val="righ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DE4F7D">
              <w:rPr>
                <w:rFonts w:eastAsia="Times New Roman" w:cs="Times New Roman"/>
                <w:color w:val="000000"/>
                <w:sz w:val="22"/>
                <w:lang w:eastAsia="sk-SK"/>
              </w:rPr>
              <w:t>2011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24750" w:rsidRPr="00DE4F7D" w:rsidRDefault="00D24750" w:rsidP="0024560C">
            <w:pPr>
              <w:jc w:val="righ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DE4F7D">
              <w:rPr>
                <w:rFonts w:eastAsia="Times New Roman" w:cs="Times New Roman"/>
                <w:color w:val="000000"/>
                <w:sz w:val="22"/>
                <w:lang w:eastAsia="sk-SK"/>
              </w:rPr>
              <w:t>2012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D24750" w:rsidRPr="00DE4F7D" w:rsidRDefault="00D24750" w:rsidP="0024560C">
            <w:pPr>
              <w:jc w:val="righ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DE4F7D">
              <w:rPr>
                <w:rFonts w:eastAsia="Times New Roman" w:cs="Times New Roman"/>
                <w:color w:val="000000"/>
                <w:sz w:val="22"/>
                <w:lang w:eastAsia="sk-SK"/>
              </w:rPr>
              <w:t>2013</w:t>
            </w:r>
          </w:p>
        </w:tc>
      </w:tr>
      <w:tr w:rsidR="009F61A8" w:rsidRPr="00DE4F7D" w:rsidTr="0024560C">
        <w:trPr>
          <w:trHeight w:val="300"/>
        </w:trPr>
        <w:tc>
          <w:tcPr>
            <w:tcW w:w="2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9F61A8" w:rsidRPr="00DE4F7D" w:rsidRDefault="009F61A8" w:rsidP="009F61A8">
            <w:pPr>
              <w:jc w:val="lef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DE4F7D">
              <w:rPr>
                <w:rFonts w:eastAsia="Times New Roman" w:cs="Times New Roman"/>
                <w:color w:val="000000"/>
                <w:sz w:val="22"/>
                <w:lang w:eastAsia="sk-SK"/>
              </w:rPr>
              <w:t>Prirodzený prírastok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-2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-3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-3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</w:t>
            </w:r>
          </w:p>
        </w:tc>
      </w:tr>
      <w:tr w:rsidR="009F61A8" w:rsidRPr="00DE4F7D" w:rsidTr="0024560C">
        <w:trPr>
          <w:trHeight w:val="300"/>
        </w:trPr>
        <w:tc>
          <w:tcPr>
            <w:tcW w:w="2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9F61A8" w:rsidRPr="00DE4F7D" w:rsidRDefault="009F61A8" w:rsidP="009F61A8">
            <w:pPr>
              <w:jc w:val="lef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DE4F7D">
              <w:rPr>
                <w:rFonts w:eastAsia="Times New Roman" w:cs="Times New Roman"/>
                <w:color w:val="000000"/>
                <w:sz w:val="22"/>
                <w:lang w:eastAsia="sk-SK"/>
              </w:rPr>
              <w:t>Migračné saldo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-2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-3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-7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-1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-2</w:t>
            </w:r>
          </w:p>
        </w:tc>
      </w:tr>
      <w:tr w:rsidR="009F61A8" w:rsidRPr="00DE4F7D" w:rsidTr="0024560C">
        <w:trPr>
          <w:trHeight w:val="300"/>
        </w:trPr>
        <w:tc>
          <w:tcPr>
            <w:tcW w:w="2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9F61A8" w:rsidRPr="00DE4F7D" w:rsidRDefault="009F61A8" w:rsidP="009F61A8">
            <w:pPr>
              <w:jc w:val="lef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DE4F7D">
              <w:rPr>
                <w:rFonts w:eastAsia="Times New Roman" w:cs="Times New Roman"/>
                <w:color w:val="000000"/>
                <w:sz w:val="22"/>
                <w:lang w:eastAsia="sk-SK"/>
              </w:rPr>
              <w:t>Celkový prírastok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-4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-3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-5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-4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</w:t>
            </w:r>
          </w:p>
        </w:tc>
      </w:tr>
    </w:tbl>
    <w:p w:rsidR="00D24750" w:rsidRDefault="00D24750" w:rsidP="00D24750">
      <w:r>
        <w:t>Zdroj: Štatistický úrad SR</w:t>
      </w:r>
    </w:p>
    <w:p w:rsidR="00D24750" w:rsidRDefault="00D24750" w:rsidP="00D24750"/>
    <w:p w:rsidR="00D24750" w:rsidRDefault="00D24750" w:rsidP="00D24750"/>
    <w:p w:rsidR="00D24750" w:rsidRDefault="00D24750" w:rsidP="00D24750">
      <w:r>
        <w:lastRenderedPageBreak/>
        <w:t>Graf č. 7</w:t>
      </w:r>
    </w:p>
    <w:p w:rsidR="00D24750" w:rsidRDefault="00D24750" w:rsidP="00D24750">
      <w:r>
        <w:t xml:space="preserve"> </w:t>
      </w:r>
      <w:r w:rsidR="009F61A8">
        <w:rPr>
          <w:noProof/>
          <w:lang w:eastAsia="sk-SK"/>
        </w:rPr>
        <w:drawing>
          <wp:inline distT="0" distB="0" distL="0" distR="0" wp14:anchorId="6A4793A5" wp14:editId="788237C9">
            <wp:extent cx="5686425" cy="2743200"/>
            <wp:effectExtent l="0" t="0" r="9525" b="0"/>
            <wp:docPr id="20" name="Graf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D24750" w:rsidRDefault="00D24750" w:rsidP="00D24750">
      <w:r>
        <w:t>Zdroj: Štatistický úrad SR</w:t>
      </w:r>
    </w:p>
    <w:p w:rsidR="00D24750" w:rsidRDefault="00D24750" w:rsidP="00D24750"/>
    <w:p w:rsidR="00D24750" w:rsidRDefault="00D24750" w:rsidP="00D24750">
      <w:r>
        <w:tab/>
        <w:t xml:space="preserve">Na základe vyčíslenia celkového prírastku obyvateľstva (súčtom prirodzeného prírastku a migračného salda) je vidno v grafe nepravidelný </w:t>
      </w:r>
      <w:r w:rsidR="009F61A8">
        <w:t>rastúci</w:t>
      </w:r>
      <w:r>
        <w:t xml:space="preserve"> trend celkového prírastku obyvateľstva</w:t>
      </w:r>
      <w:r w:rsidR="004A6744">
        <w:t xml:space="preserve">. </w:t>
      </w:r>
      <w:r>
        <w:t>Najvyšší príra</w:t>
      </w:r>
      <w:r w:rsidR="00EC2BFC">
        <w:t>stok zaznamenala obec v</w:t>
      </w:r>
      <w:r w:rsidR="009F61A8">
        <w:t> roku 2009</w:t>
      </w:r>
      <w:r w:rsidR="00F95643">
        <w:t xml:space="preserve"> (</w:t>
      </w:r>
      <w:r w:rsidR="009F61A8">
        <w:t>10</w:t>
      </w:r>
      <w:r w:rsidR="00EC2BFC">
        <w:t xml:space="preserve"> obyvateľov</w:t>
      </w:r>
      <w:r>
        <w:t>) a najväčší celkový</w:t>
      </w:r>
      <w:r w:rsidR="00F95643">
        <w:t xml:space="preserve"> úbytok obyvateľstva v roku 20</w:t>
      </w:r>
      <w:r w:rsidR="009F61A8">
        <w:t>08 (-</w:t>
      </w:r>
      <w:r w:rsidR="00EC2BFC">
        <w:t>5</w:t>
      </w:r>
      <w:r>
        <w:t xml:space="preserve"> obyvateľov). </w:t>
      </w:r>
      <w:r w:rsidR="00CC678D">
        <w:t>(Zdroj: Štatistický úrad SR)</w:t>
      </w:r>
    </w:p>
    <w:p w:rsidR="00D24750" w:rsidRDefault="00D24750" w:rsidP="00D24750"/>
    <w:p w:rsidR="00D24750" w:rsidRDefault="00D24750" w:rsidP="00D24750">
      <w:r>
        <w:t>Tabuľka č. A 9</w:t>
      </w:r>
    </w:p>
    <w:tbl>
      <w:tblPr>
        <w:tblW w:w="90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3"/>
        <w:gridCol w:w="1030"/>
        <w:gridCol w:w="1259"/>
      </w:tblGrid>
      <w:tr w:rsidR="00D24750" w:rsidRPr="00AB33DF" w:rsidTr="0024560C">
        <w:trPr>
          <w:trHeight w:val="267"/>
        </w:trPr>
        <w:tc>
          <w:tcPr>
            <w:tcW w:w="9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D24750" w:rsidRPr="00AB33DF" w:rsidRDefault="00D24750" w:rsidP="0024560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sk-SK"/>
              </w:rPr>
            </w:pPr>
            <w:r w:rsidRPr="00AB33DF">
              <w:rPr>
                <w:rFonts w:eastAsia="Times New Roman" w:cs="Times New Roman"/>
                <w:b/>
                <w:bCs/>
                <w:color w:val="000000"/>
                <w:sz w:val="22"/>
                <w:lang w:eastAsia="sk-SK"/>
              </w:rPr>
              <w:t>Náboženské vyznanie v roku 2013</w:t>
            </w:r>
          </w:p>
        </w:tc>
      </w:tr>
      <w:tr w:rsidR="00D24750" w:rsidRPr="00AB33DF" w:rsidTr="0024560C">
        <w:trPr>
          <w:trHeight w:val="267"/>
        </w:trPr>
        <w:tc>
          <w:tcPr>
            <w:tcW w:w="6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D24750" w:rsidRPr="00AB33DF" w:rsidRDefault="00D24750" w:rsidP="0024560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sk-SK"/>
              </w:rPr>
            </w:pPr>
            <w:r w:rsidRPr="00AB33DF">
              <w:rPr>
                <w:rFonts w:eastAsia="Times New Roman" w:cs="Times New Roman"/>
                <w:b/>
                <w:bCs/>
                <w:color w:val="000000"/>
                <w:sz w:val="22"/>
                <w:lang w:eastAsia="sk-SK"/>
              </w:rPr>
              <w:t>Druh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D24750" w:rsidRPr="00AB33DF" w:rsidRDefault="00D24750" w:rsidP="0024560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sk-SK"/>
              </w:rPr>
            </w:pPr>
            <w:r w:rsidRPr="00AB33DF">
              <w:rPr>
                <w:rFonts w:eastAsia="Times New Roman" w:cs="Times New Roman"/>
                <w:b/>
                <w:bCs/>
                <w:color w:val="000000"/>
                <w:sz w:val="22"/>
                <w:lang w:eastAsia="sk-SK"/>
              </w:rPr>
              <w:t>Obyv.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D24750" w:rsidRPr="00AB33DF" w:rsidRDefault="00D24750" w:rsidP="0024560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sk-SK"/>
              </w:rPr>
            </w:pPr>
            <w:r w:rsidRPr="00AB33DF">
              <w:rPr>
                <w:rFonts w:eastAsia="Times New Roman" w:cs="Times New Roman"/>
                <w:b/>
                <w:bCs/>
                <w:color w:val="000000"/>
                <w:sz w:val="22"/>
                <w:lang w:eastAsia="sk-SK"/>
              </w:rPr>
              <w:t>Podiel</w:t>
            </w:r>
          </w:p>
        </w:tc>
      </w:tr>
      <w:tr w:rsidR="009F61A8" w:rsidRPr="00AB33DF" w:rsidTr="0024560C">
        <w:trPr>
          <w:trHeight w:val="267"/>
        </w:trPr>
        <w:tc>
          <w:tcPr>
            <w:tcW w:w="6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9F61A8" w:rsidRPr="00AB33DF" w:rsidRDefault="009F61A8" w:rsidP="009F61A8">
            <w:pPr>
              <w:jc w:val="lef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AB33DF">
              <w:rPr>
                <w:rFonts w:eastAsia="Times New Roman" w:cs="Times New Roman"/>
                <w:color w:val="000000"/>
                <w:sz w:val="22"/>
                <w:lang w:eastAsia="sk-SK"/>
              </w:rPr>
              <w:t>Rímskokatolícka cirkev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414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62,07%</w:t>
            </w:r>
          </w:p>
        </w:tc>
      </w:tr>
      <w:tr w:rsidR="009F61A8" w:rsidRPr="00AB33DF" w:rsidTr="0024560C">
        <w:trPr>
          <w:trHeight w:val="267"/>
        </w:trPr>
        <w:tc>
          <w:tcPr>
            <w:tcW w:w="6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9F61A8" w:rsidRPr="00AB33DF" w:rsidRDefault="009F61A8" w:rsidP="009F61A8">
            <w:pPr>
              <w:jc w:val="lef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AB33DF">
              <w:rPr>
                <w:rFonts w:eastAsia="Times New Roman" w:cs="Times New Roman"/>
                <w:color w:val="000000"/>
                <w:sz w:val="22"/>
                <w:lang w:eastAsia="sk-SK"/>
              </w:rPr>
              <w:t>Gréckokatolícka cirkev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0,60%</w:t>
            </w:r>
          </w:p>
        </w:tc>
      </w:tr>
      <w:tr w:rsidR="009F61A8" w:rsidRPr="00AB33DF" w:rsidTr="0024560C">
        <w:trPr>
          <w:trHeight w:val="267"/>
        </w:trPr>
        <w:tc>
          <w:tcPr>
            <w:tcW w:w="6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9F61A8" w:rsidRPr="00AB33DF" w:rsidRDefault="009F61A8" w:rsidP="009F61A8">
            <w:pPr>
              <w:jc w:val="lef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AB33DF">
              <w:rPr>
                <w:rFonts w:eastAsia="Times New Roman" w:cs="Times New Roman"/>
                <w:color w:val="000000"/>
                <w:sz w:val="22"/>
                <w:lang w:eastAsia="sk-SK"/>
              </w:rPr>
              <w:t>Evanjelická cirkev augsburského vyznania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137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20,54%</w:t>
            </w:r>
          </w:p>
        </w:tc>
      </w:tr>
      <w:tr w:rsidR="009F61A8" w:rsidRPr="00AB33DF" w:rsidTr="0024560C">
        <w:trPr>
          <w:trHeight w:val="267"/>
        </w:trPr>
        <w:tc>
          <w:tcPr>
            <w:tcW w:w="6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9F61A8" w:rsidRPr="00AB33DF" w:rsidRDefault="009F61A8" w:rsidP="009F61A8">
            <w:pPr>
              <w:jc w:val="lef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AB33DF">
              <w:rPr>
                <w:rFonts w:eastAsia="Times New Roman" w:cs="Times New Roman"/>
                <w:color w:val="000000"/>
                <w:sz w:val="22"/>
                <w:lang w:eastAsia="sk-SK"/>
              </w:rPr>
              <w:t>Bez vyznania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84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12,59%</w:t>
            </w:r>
          </w:p>
        </w:tc>
      </w:tr>
      <w:tr w:rsidR="009F61A8" w:rsidRPr="00AB33DF" w:rsidTr="0024560C">
        <w:trPr>
          <w:trHeight w:val="267"/>
        </w:trPr>
        <w:tc>
          <w:tcPr>
            <w:tcW w:w="6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9F61A8" w:rsidRPr="00AB33DF" w:rsidRDefault="009F61A8" w:rsidP="009F61A8">
            <w:pPr>
              <w:jc w:val="lef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AB33DF">
              <w:rPr>
                <w:rFonts w:eastAsia="Times New Roman" w:cs="Times New Roman"/>
                <w:color w:val="000000"/>
                <w:sz w:val="22"/>
                <w:lang w:eastAsia="sk-SK"/>
              </w:rPr>
              <w:t>Nezistené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4,20%</w:t>
            </w:r>
          </w:p>
        </w:tc>
      </w:tr>
      <w:tr w:rsidR="009F61A8" w:rsidRPr="00AB33DF" w:rsidTr="0024560C">
        <w:trPr>
          <w:trHeight w:val="267"/>
        </w:trPr>
        <w:tc>
          <w:tcPr>
            <w:tcW w:w="6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9F61A8" w:rsidRPr="00AB33DF" w:rsidRDefault="009F61A8" w:rsidP="009F61A8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2"/>
                <w:lang w:eastAsia="sk-SK"/>
              </w:rPr>
            </w:pPr>
            <w:r w:rsidRPr="00AB33DF">
              <w:rPr>
                <w:rFonts w:eastAsia="Times New Roman" w:cs="Times New Roman"/>
                <w:b/>
                <w:bCs/>
                <w:color w:val="000000"/>
                <w:sz w:val="22"/>
                <w:lang w:eastAsia="sk-SK"/>
              </w:rPr>
              <w:t>Spolu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</w:rPr>
              <w:t>667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9F61A8" w:rsidRDefault="009F61A8" w:rsidP="009F61A8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</w:rPr>
              <w:t> </w:t>
            </w:r>
          </w:p>
        </w:tc>
      </w:tr>
    </w:tbl>
    <w:p w:rsidR="00D24750" w:rsidRDefault="00D24750" w:rsidP="00D24750">
      <w:r>
        <w:t>Zdroj: Štatistický úrad SR</w:t>
      </w:r>
    </w:p>
    <w:p w:rsidR="00D24750" w:rsidRDefault="00D24750" w:rsidP="00D24750"/>
    <w:p w:rsidR="00D24750" w:rsidRDefault="00D24750" w:rsidP="00D24750">
      <w:r>
        <w:tab/>
        <w:t>Najvyšší počet obyvateľov v obci je rím</w:t>
      </w:r>
      <w:r w:rsidR="00473822">
        <w:t xml:space="preserve">skokatolíckeho vyznania, a to </w:t>
      </w:r>
      <w:r w:rsidR="009F61A8">
        <w:t>62,0</w:t>
      </w:r>
      <w:r w:rsidR="0024223F">
        <w:t>7</w:t>
      </w:r>
      <w:r>
        <w:t xml:space="preserve">%. Okrem rímskokatolíckeho vyznania je v obci </w:t>
      </w:r>
      <w:r w:rsidR="009F61A8">
        <w:t xml:space="preserve">značne </w:t>
      </w:r>
      <w:r>
        <w:t>zastúpené aj evanjelické</w:t>
      </w:r>
      <w:r w:rsidR="00473822">
        <w:t xml:space="preserve"> </w:t>
      </w:r>
      <w:r w:rsidR="00B152DD">
        <w:t>viero</w:t>
      </w:r>
      <w:r w:rsidR="00473822">
        <w:t>vyznanie</w:t>
      </w:r>
      <w:r w:rsidR="009F61A8">
        <w:t xml:space="preserve"> (20,54%).</w:t>
      </w:r>
      <w:r w:rsidR="00CC678D">
        <w:t xml:space="preserve"> (Zdroj: Štatistický úrad SR)</w:t>
      </w:r>
    </w:p>
    <w:p w:rsidR="00D24750" w:rsidRDefault="00D24750" w:rsidP="00D24750"/>
    <w:p w:rsidR="00D24750" w:rsidRDefault="00D24750" w:rsidP="00CC678D">
      <w:r>
        <w:tab/>
        <w:t xml:space="preserve">V obci je najviac zastúpená </w:t>
      </w:r>
      <w:r w:rsidR="00B152DD">
        <w:t>slovensk</w:t>
      </w:r>
      <w:r w:rsidR="00E17C68">
        <w:t xml:space="preserve">á národnosť, a to až vo výške </w:t>
      </w:r>
      <w:r w:rsidR="009F61A8">
        <w:rPr>
          <w:rFonts w:ascii="Calibri" w:hAnsi="Calibri"/>
          <w:color w:val="000000"/>
          <w:sz w:val="22"/>
        </w:rPr>
        <w:t>99,85</w:t>
      </w:r>
      <w:r>
        <w:t xml:space="preserve">%. </w:t>
      </w:r>
      <w:r w:rsidR="009F61A8">
        <w:t>Rómska národnosť má 0,15</w:t>
      </w:r>
      <w:r w:rsidR="0024223F">
        <w:t>% zastúpenie</w:t>
      </w:r>
      <w:r>
        <w:t>. Podrobnosti sú uvedené v</w:t>
      </w:r>
      <w:r w:rsidR="00CC678D">
        <w:t> nasledujúcej tabuľke č. A 10. (Zdroj: Štatistický úrad SR)</w:t>
      </w:r>
    </w:p>
    <w:p w:rsidR="00CC678D" w:rsidRDefault="00CC678D" w:rsidP="00CC678D"/>
    <w:p w:rsidR="00D24750" w:rsidRDefault="00D24750" w:rsidP="00D24750">
      <w:r>
        <w:t>Tabuľka č. A 10</w:t>
      </w:r>
    </w:p>
    <w:tbl>
      <w:tblPr>
        <w:tblW w:w="90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2347"/>
        <w:gridCol w:w="2869"/>
      </w:tblGrid>
      <w:tr w:rsidR="00D24750" w:rsidRPr="00A020C9" w:rsidTr="0024560C">
        <w:trPr>
          <w:trHeight w:val="262"/>
        </w:trPr>
        <w:tc>
          <w:tcPr>
            <w:tcW w:w="9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D24750" w:rsidRPr="00A020C9" w:rsidRDefault="00D24750" w:rsidP="0024560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sk-SK"/>
              </w:rPr>
            </w:pPr>
            <w:r w:rsidRPr="00A020C9">
              <w:rPr>
                <w:rFonts w:eastAsia="Times New Roman" w:cs="Times New Roman"/>
                <w:b/>
                <w:bCs/>
                <w:color w:val="000000"/>
                <w:sz w:val="22"/>
                <w:lang w:eastAsia="sk-SK"/>
              </w:rPr>
              <w:t>Národnosť v roku 2013</w:t>
            </w:r>
          </w:p>
        </w:tc>
      </w:tr>
      <w:tr w:rsidR="00D24750" w:rsidRPr="00A020C9" w:rsidTr="0024560C">
        <w:trPr>
          <w:trHeight w:val="26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D24750" w:rsidRPr="00A020C9" w:rsidRDefault="00D24750" w:rsidP="0024560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sk-SK"/>
              </w:rPr>
            </w:pPr>
            <w:r w:rsidRPr="00A020C9">
              <w:rPr>
                <w:rFonts w:eastAsia="Times New Roman" w:cs="Times New Roman"/>
                <w:b/>
                <w:bCs/>
                <w:color w:val="000000"/>
                <w:sz w:val="22"/>
                <w:lang w:eastAsia="sk-SK"/>
              </w:rPr>
              <w:t>Druh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D24750" w:rsidRPr="00A020C9" w:rsidRDefault="00D24750" w:rsidP="0024560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sk-SK"/>
              </w:rPr>
            </w:pPr>
            <w:r w:rsidRPr="00A020C9">
              <w:rPr>
                <w:rFonts w:eastAsia="Times New Roman" w:cs="Times New Roman"/>
                <w:b/>
                <w:bCs/>
                <w:color w:val="000000"/>
                <w:sz w:val="22"/>
                <w:lang w:eastAsia="sk-SK"/>
              </w:rPr>
              <w:t>Obyv.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D24750" w:rsidRPr="00A020C9" w:rsidRDefault="00D24750" w:rsidP="0024560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sk-SK"/>
              </w:rPr>
            </w:pPr>
            <w:r w:rsidRPr="00A020C9">
              <w:rPr>
                <w:rFonts w:eastAsia="Times New Roman" w:cs="Times New Roman"/>
                <w:b/>
                <w:bCs/>
                <w:color w:val="000000"/>
                <w:sz w:val="22"/>
                <w:lang w:eastAsia="sk-SK"/>
              </w:rPr>
              <w:t>Podiel</w:t>
            </w:r>
          </w:p>
        </w:tc>
      </w:tr>
      <w:tr w:rsidR="009F61A8" w:rsidRPr="00A020C9" w:rsidTr="0024560C">
        <w:trPr>
          <w:trHeight w:val="26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9F61A8" w:rsidRPr="00A020C9" w:rsidRDefault="009F61A8" w:rsidP="009F61A8">
            <w:pPr>
              <w:jc w:val="lef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A020C9">
              <w:rPr>
                <w:rFonts w:eastAsia="Times New Roman" w:cs="Times New Roman"/>
                <w:color w:val="000000"/>
                <w:sz w:val="22"/>
                <w:lang w:eastAsia="sk-SK"/>
              </w:rPr>
              <w:t>Slovenská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666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99,85%</w:t>
            </w:r>
          </w:p>
        </w:tc>
      </w:tr>
      <w:tr w:rsidR="009F61A8" w:rsidRPr="00A020C9" w:rsidTr="0024560C">
        <w:trPr>
          <w:trHeight w:val="26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9F61A8" w:rsidRPr="00A020C9" w:rsidRDefault="009F61A8" w:rsidP="009F61A8">
            <w:pPr>
              <w:jc w:val="lef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A020C9">
              <w:rPr>
                <w:rFonts w:eastAsia="Times New Roman" w:cs="Times New Roman"/>
                <w:color w:val="000000"/>
                <w:sz w:val="22"/>
                <w:lang w:eastAsia="sk-SK"/>
              </w:rPr>
              <w:t>Maďarska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lef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0,00%</w:t>
            </w:r>
          </w:p>
        </w:tc>
      </w:tr>
      <w:tr w:rsidR="009F61A8" w:rsidRPr="00A020C9" w:rsidTr="0024560C">
        <w:trPr>
          <w:trHeight w:val="26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9F61A8" w:rsidRPr="00A020C9" w:rsidRDefault="009F61A8" w:rsidP="009F61A8">
            <w:pPr>
              <w:jc w:val="lef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A020C9">
              <w:rPr>
                <w:rFonts w:eastAsia="Times New Roman" w:cs="Times New Roman"/>
                <w:color w:val="000000"/>
                <w:sz w:val="22"/>
                <w:lang w:eastAsia="sk-SK"/>
              </w:rPr>
              <w:t>Rómska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lef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0,00%</w:t>
            </w:r>
          </w:p>
        </w:tc>
      </w:tr>
      <w:tr w:rsidR="009F61A8" w:rsidRPr="00A020C9" w:rsidTr="0024560C">
        <w:trPr>
          <w:trHeight w:val="26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9F61A8" w:rsidRPr="00A020C9" w:rsidRDefault="009F61A8" w:rsidP="009F61A8">
            <w:pPr>
              <w:jc w:val="lef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A020C9">
              <w:rPr>
                <w:rFonts w:eastAsia="Times New Roman" w:cs="Times New Roman"/>
                <w:color w:val="000000"/>
                <w:sz w:val="22"/>
                <w:lang w:eastAsia="sk-SK"/>
              </w:rPr>
              <w:lastRenderedPageBreak/>
              <w:t>Česká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0,15%</w:t>
            </w:r>
          </w:p>
        </w:tc>
      </w:tr>
      <w:tr w:rsidR="009F61A8" w:rsidRPr="00A020C9" w:rsidTr="0024560C">
        <w:trPr>
          <w:trHeight w:val="26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9F61A8" w:rsidRPr="00A020C9" w:rsidRDefault="009F61A8" w:rsidP="009F61A8">
            <w:pPr>
              <w:jc w:val="lef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A020C9">
              <w:rPr>
                <w:rFonts w:eastAsia="Times New Roman" w:cs="Times New Roman"/>
                <w:color w:val="000000"/>
                <w:sz w:val="22"/>
                <w:lang w:eastAsia="sk-SK"/>
              </w:rPr>
              <w:t>Nemecká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lef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0,00%</w:t>
            </w:r>
          </w:p>
        </w:tc>
      </w:tr>
      <w:tr w:rsidR="009F61A8" w:rsidRPr="00A020C9" w:rsidTr="0024560C">
        <w:trPr>
          <w:trHeight w:val="26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9F61A8" w:rsidRPr="00A020C9" w:rsidRDefault="009F61A8" w:rsidP="009F61A8">
            <w:pPr>
              <w:jc w:val="lef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A020C9">
              <w:rPr>
                <w:rFonts w:eastAsia="Times New Roman" w:cs="Times New Roman"/>
                <w:color w:val="000000"/>
                <w:sz w:val="22"/>
                <w:lang w:eastAsia="sk-SK"/>
              </w:rPr>
              <w:t>Ostatné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lef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0,00%</w:t>
            </w:r>
          </w:p>
        </w:tc>
      </w:tr>
      <w:tr w:rsidR="009F61A8" w:rsidRPr="00A020C9" w:rsidTr="0024560C">
        <w:trPr>
          <w:trHeight w:val="26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9F61A8" w:rsidRPr="00A020C9" w:rsidRDefault="009F61A8" w:rsidP="009F61A8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2"/>
                <w:lang w:eastAsia="sk-SK"/>
              </w:rPr>
            </w:pPr>
            <w:r w:rsidRPr="00A020C9">
              <w:rPr>
                <w:rFonts w:eastAsia="Times New Roman" w:cs="Times New Roman"/>
                <w:b/>
                <w:bCs/>
                <w:color w:val="000000"/>
                <w:sz w:val="22"/>
                <w:lang w:eastAsia="sk-SK"/>
              </w:rPr>
              <w:t>Spolu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9F61A8" w:rsidRDefault="009F61A8" w:rsidP="009F61A8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</w:rPr>
              <w:t>667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9F61A8" w:rsidRDefault="009F61A8" w:rsidP="009F61A8">
            <w:pPr>
              <w:jc w:val="left"/>
              <w:rPr>
                <w:rFonts w:ascii="Calibri" w:hAnsi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</w:rPr>
              <w:t> </w:t>
            </w:r>
          </w:p>
        </w:tc>
      </w:tr>
    </w:tbl>
    <w:p w:rsidR="00D24750" w:rsidRDefault="00D24750" w:rsidP="00D24750">
      <w:r>
        <w:t>Zdroj: Štatistický úrad SR</w:t>
      </w:r>
    </w:p>
    <w:p w:rsidR="00D24750" w:rsidRDefault="00D24750" w:rsidP="00D24750"/>
    <w:p w:rsidR="00BE53E2" w:rsidRDefault="00BE53E2" w:rsidP="00D24750"/>
    <w:p w:rsidR="00D24750" w:rsidRDefault="00D24750" w:rsidP="00D24750">
      <w:pPr>
        <w:pStyle w:val="Nadpis3"/>
      </w:pPr>
      <w:bookmarkStart w:id="14" w:name="_Toc448822287"/>
      <w:r>
        <w:t>Vzdelanie</w:t>
      </w:r>
      <w:bookmarkEnd w:id="14"/>
    </w:p>
    <w:p w:rsidR="0024223F" w:rsidRDefault="0024223F" w:rsidP="0024223F"/>
    <w:p w:rsidR="009F61A8" w:rsidRDefault="009F61A8" w:rsidP="0024223F">
      <w:r>
        <w:tab/>
        <w:t>Tabuľka č. A 11 znázorňuje vzdelanostnú štruktúru obyvateľstva k 31.12.2013. Najvyšší počet obyvateľov malo ukončené najvyššie vzdelanie stredoškolské vzdelanie s maturitou, a to 29,09%. Vysokoškolské vzdelanie malo v roku 2013 ukončených 7,35% obyvateľov obce.</w:t>
      </w:r>
      <w:r w:rsidR="00CC678D" w:rsidRPr="00CC678D">
        <w:t xml:space="preserve"> </w:t>
      </w:r>
      <w:r w:rsidR="00CC678D">
        <w:t>(Zdroj: Obecné štatistiky)</w:t>
      </w:r>
    </w:p>
    <w:p w:rsidR="009F61A8" w:rsidRDefault="009F61A8" w:rsidP="009F61A8"/>
    <w:p w:rsidR="009F61A8" w:rsidRDefault="009F61A8" w:rsidP="009F61A8">
      <w:r>
        <w:t>Tabuľka č. A 11</w:t>
      </w:r>
    </w:p>
    <w:tbl>
      <w:tblPr>
        <w:tblW w:w="91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7"/>
        <w:gridCol w:w="1431"/>
        <w:gridCol w:w="1749"/>
      </w:tblGrid>
      <w:tr w:rsidR="009F61A8" w:rsidRPr="009F61A8" w:rsidTr="00AD4B4C">
        <w:trPr>
          <w:trHeight w:val="261"/>
        </w:trPr>
        <w:tc>
          <w:tcPr>
            <w:tcW w:w="9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9F61A8" w:rsidRPr="009F61A8" w:rsidRDefault="009F61A8" w:rsidP="00AD4B4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k-SK"/>
              </w:rPr>
            </w:pPr>
            <w:r w:rsidRPr="009F61A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k-SK"/>
              </w:rPr>
              <w:t>Vzdelanostná štruktúra v roku 2013</w:t>
            </w:r>
          </w:p>
        </w:tc>
      </w:tr>
      <w:tr w:rsidR="009F61A8" w:rsidRPr="009F61A8" w:rsidTr="00AD4B4C">
        <w:trPr>
          <w:trHeight w:val="261"/>
        </w:trPr>
        <w:tc>
          <w:tcPr>
            <w:tcW w:w="5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9F61A8" w:rsidRPr="009F61A8" w:rsidRDefault="009F61A8" w:rsidP="00AD4B4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k-SK"/>
              </w:rPr>
            </w:pPr>
            <w:r w:rsidRPr="009F61A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k-SK"/>
              </w:rPr>
              <w:t>Druh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9F61A8" w:rsidRPr="009F61A8" w:rsidRDefault="009F61A8" w:rsidP="00AD4B4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k-SK"/>
              </w:rPr>
            </w:pPr>
            <w:r w:rsidRPr="009F61A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k-SK"/>
              </w:rPr>
              <w:t>Obyv.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9F61A8" w:rsidRPr="009F61A8" w:rsidRDefault="009F61A8" w:rsidP="00AD4B4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k-SK"/>
              </w:rPr>
            </w:pPr>
            <w:r w:rsidRPr="009F61A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k-SK"/>
              </w:rPr>
              <w:t>Podiel</w:t>
            </w:r>
          </w:p>
        </w:tc>
      </w:tr>
      <w:tr w:rsidR="009F61A8" w:rsidRPr="009F61A8" w:rsidTr="00AD4B4C">
        <w:trPr>
          <w:trHeight w:val="261"/>
        </w:trPr>
        <w:tc>
          <w:tcPr>
            <w:tcW w:w="5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9F61A8" w:rsidRPr="009F61A8" w:rsidRDefault="009F61A8" w:rsidP="00AD4B4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9F61A8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základné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Pr="009F61A8" w:rsidRDefault="009F61A8" w:rsidP="00AD4B4C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9F61A8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144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Pr="009F61A8" w:rsidRDefault="009F61A8" w:rsidP="00AD4B4C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9F61A8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21,59%</w:t>
            </w:r>
          </w:p>
        </w:tc>
      </w:tr>
      <w:tr w:rsidR="009F61A8" w:rsidRPr="009F61A8" w:rsidTr="00AD4B4C">
        <w:trPr>
          <w:trHeight w:val="261"/>
        </w:trPr>
        <w:tc>
          <w:tcPr>
            <w:tcW w:w="5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9F61A8" w:rsidRPr="009F61A8" w:rsidRDefault="009F61A8" w:rsidP="00AD4B4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9F61A8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učňovské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Pr="009F61A8" w:rsidRDefault="009F61A8" w:rsidP="00AD4B4C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9F61A8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146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Pr="009F61A8" w:rsidRDefault="009F61A8" w:rsidP="00AD4B4C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9F61A8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21,89%</w:t>
            </w:r>
          </w:p>
        </w:tc>
      </w:tr>
      <w:tr w:rsidR="009F61A8" w:rsidRPr="009F61A8" w:rsidTr="00AD4B4C">
        <w:trPr>
          <w:trHeight w:val="261"/>
        </w:trPr>
        <w:tc>
          <w:tcPr>
            <w:tcW w:w="5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9F61A8" w:rsidRPr="009F61A8" w:rsidRDefault="009F61A8" w:rsidP="00AD4B4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9F61A8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stredoškolské s maturitou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Pr="009F61A8" w:rsidRDefault="009F61A8" w:rsidP="00AD4B4C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9F61A8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194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Pr="009F61A8" w:rsidRDefault="009F61A8" w:rsidP="00AD4B4C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9F61A8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29,09%</w:t>
            </w:r>
          </w:p>
        </w:tc>
      </w:tr>
      <w:tr w:rsidR="009F61A8" w:rsidRPr="009F61A8" w:rsidTr="00AD4B4C">
        <w:trPr>
          <w:trHeight w:val="261"/>
        </w:trPr>
        <w:tc>
          <w:tcPr>
            <w:tcW w:w="5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9F61A8" w:rsidRPr="009F61A8" w:rsidRDefault="009F61A8" w:rsidP="00AD4B4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9F61A8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vysokoškolské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Pr="009F61A8" w:rsidRDefault="009F61A8" w:rsidP="00AD4B4C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9F61A8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49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Pr="009F61A8" w:rsidRDefault="009F61A8" w:rsidP="00AD4B4C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9F61A8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7,35%</w:t>
            </w:r>
          </w:p>
        </w:tc>
      </w:tr>
      <w:tr w:rsidR="009F61A8" w:rsidRPr="009F61A8" w:rsidTr="00AD4B4C">
        <w:trPr>
          <w:trHeight w:val="261"/>
        </w:trPr>
        <w:tc>
          <w:tcPr>
            <w:tcW w:w="5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9F61A8" w:rsidRPr="009F61A8" w:rsidRDefault="009F61A8" w:rsidP="00AD4B4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9F61A8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deti do 16 rokov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Pr="009F61A8" w:rsidRDefault="009F61A8" w:rsidP="00AD4B4C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9F61A8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134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Pr="009F61A8" w:rsidRDefault="009F61A8" w:rsidP="00AD4B4C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9F61A8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20,09%</w:t>
            </w:r>
          </w:p>
        </w:tc>
      </w:tr>
      <w:tr w:rsidR="009F61A8" w:rsidRPr="009F61A8" w:rsidTr="00AD4B4C">
        <w:trPr>
          <w:trHeight w:val="261"/>
        </w:trPr>
        <w:tc>
          <w:tcPr>
            <w:tcW w:w="5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9F61A8" w:rsidRPr="009F61A8" w:rsidRDefault="009F61A8" w:rsidP="00AD4B4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9F61A8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ostatní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Pr="009F61A8" w:rsidRDefault="009F61A8" w:rsidP="00AD4B4C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9F61A8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1A8" w:rsidRPr="009F61A8" w:rsidRDefault="009F61A8" w:rsidP="00AD4B4C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9F61A8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0,00%</w:t>
            </w:r>
          </w:p>
        </w:tc>
      </w:tr>
      <w:tr w:rsidR="009F61A8" w:rsidRPr="009F61A8" w:rsidTr="00AD4B4C">
        <w:trPr>
          <w:trHeight w:val="261"/>
        </w:trPr>
        <w:tc>
          <w:tcPr>
            <w:tcW w:w="5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9F61A8" w:rsidRPr="009F61A8" w:rsidRDefault="009F61A8" w:rsidP="00AD4B4C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k-SK"/>
              </w:rPr>
            </w:pPr>
            <w:r w:rsidRPr="009F61A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k-SK"/>
              </w:rPr>
              <w:t>Spolu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9F61A8" w:rsidRPr="009F61A8" w:rsidRDefault="009F61A8" w:rsidP="00AD4B4C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k-SK"/>
              </w:rPr>
            </w:pPr>
            <w:r w:rsidRPr="009F61A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k-SK"/>
              </w:rPr>
              <w:t>667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9F61A8" w:rsidRPr="009F61A8" w:rsidRDefault="009F61A8" w:rsidP="00AD4B4C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k-SK"/>
              </w:rPr>
            </w:pPr>
            <w:r w:rsidRPr="009F61A8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k-SK"/>
              </w:rPr>
              <w:t> </w:t>
            </w:r>
          </w:p>
        </w:tc>
      </w:tr>
    </w:tbl>
    <w:p w:rsidR="009F61A8" w:rsidRDefault="009F61A8" w:rsidP="009F61A8">
      <w:r>
        <w:t>Zdroj: obecné štatistiky</w:t>
      </w:r>
    </w:p>
    <w:p w:rsidR="009F61A8" w:rsidRDefault="0024223F" w:rsidP="0024223F">
      <w:r>
        <w:tab/>
      </w:r>
      <w:r w:rsidR="009F61A8">
        <w:tab/>
      </w:r>
    </w:p>
    <w:p w:rsidR="0024223F" w:rsidRDefault="009F61A8" w:rsidP="0024223F">
      <w:r>
        <w:tab/>
      </w:r>
      <w:r w:rsidR="0024223F">
        <w:t>V tabuľke č. A 1</w:t>
      </w:r>
      <w:r>
        <w:t>2</w:t>
      </w:r>
      <w:r w:rsidR="0024223F">
        <w:t xml:space="preserve"> sú uvedené počty žiakov v školských zariadeniach v obci </w:t>
      </w:r>
      <w:r w:rsidR="00E85608">
        <w:t>Siladice</w:t>
      </w:r>
      <w:r w:rsidR="0024223F">
        <w:t>. Počet detí v </w:t>
      </w:r>
      <w:r w:rsidR="00E35741">
        <w:t xml:space="preserve">MŠ sa pohyboval v intervale od </w:t>
      </w:r>
      <w:r w:rsidR="0024223F">
        <w:t>1</w:t>
      </w:r>
      <w:r w:rsidR="00E35741">
        <w:t>9-29 a mal relatívne ustálený trend</w:t>
      </w:r>
      <w:r w:rsidR="0024223F">
        <w:t xml:space="preserve"> a počet žiakov na ZŠ v intervale od </w:t>
      </w:r>
      <w:r w:rsidR="00E35741">
        <w:t>1 do 5 (ako je uvedené vo vybavenosti obce, v obci sa nachádza len malotriedka ZŠ (1. - 4. ročník), starší žiaci navštevujú ZŠ v Zeleniciach</w:t>
      </w:r>
      <w:r w:rsidR="0024223F">
        <w:t xml:space="preserve">. Tento ukazovateľ mal klesajúci trend. </w:t>
      </w:r>
      <w:r w:rsidR="00CC678D">
        <w:t>(Zdroj: Štatistický úrad SR)</w:t>
      </w:r>
    </w:p>
    <w:p w:rsidR="009F61A8" w:rsidRDefault="009F61A8" w:rsidP="0024223F"/>
    <w:p w:rsidR="00D24750" w:rsidRDefault="00D24750" w:rsidP="00D24750">
      <w:r>
        <w:t>Tabuľka č. A 1</w:t>
      </w:r>
      <w:r w:rsidR="009F61A8">
        <w:t>2</w:t>
      </w:r>
    </w:p>
    <w:tbl>
      <w:tblPr>
        <w:tblW w:w="906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67"/>
        <w:gridCol w:w="699"/>
        <w:gridCol w:w="701"/>
      </w:tblGrid>
      <w:tr w:rsidR="00D24750" w:rsidRPr="001E7BDE" w:rsidTr="0024560C">
        <w:trPr>
          <w:trHeight w:val="247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D24750" w:rsidRPr="001E7BDE" w:rsidRDefault="00D24750" w:rsidP="0024560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sk-SK"/>
              </w:rPr>
            </w:pPr>
            <w:r w:rsidRPr="001E7BDE">
              <w:rPr>
                <w:rFonts w:eastAsia="Times New Roman" w:cs="Times New Roman"/>
                <w:b/>
                <w:bCs/>
                <w:color w:val="000000"/>
                <w:sz w:val="22"/>
                <w:lang w:eastAsia="sk-SK"/>
              </w:rPr>
              <w:t>Počet žiakov v školských zariadeniach v obci</w:t>
            </w:r>
          </w:p>
        </w:tc>
      </w:tr>
      <w:tr w:rsidR="00D24750" w:rsidRPr="001E7BDE" w:rsidTr="00CC2C2B">
        <w:trPr>
          <w:trHeight w:val="247"/>
        </w:trPr>
        <w:tc>
          <w:tcPr>
            <w:tcW w:w="7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:rsidR="00D24750" w:rsidRPr="001E7BDE" w:rsidRDefault="00D24750" w:rsidP="0024560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sk-SK"/>
              </w:rPr>
            </w:pPr>
            <w:r w:rsidRPr="001E7BDE">
              <w:rPr>
                <w:rFonts w:eastAsia="Times New Roman" w:cs="Times New Roman"/>
                <w:b/>
                <w:bCs/>
                <w:color w:val="000000"/>
                <w:sz w:val="22"/>
                <w:lang w:eastAsia="sk-SK"/>
              </w:rPr>
              <w:t>Školský rok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EA9DB"/>
            <w:noWrap/>
            <w:vAlign w:val="bottom"/>
            <w:hideMark/>
          </w:tcPr>
          <w:p w:rsidR="00D24750" w:rsidRPr="001E7BDE" w:rsidRDefault="00D24750" w:rsidP="0024560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sk-SK"/>
              </w:rPr>
            </w:pPr>
            <w:r w:rsidRPr="001E7BDE">
              <w:rPr>
                <w:rFonts w:eastAsia="Times New Roman" w:cs="Times New Roman"/>
                <w:b/>
                <w:bCs/>
                <w:color w:val="000000"/>
                <w:sz w:val="22"/>
                <w:lang w:eastAsia="sk-SK"/>
              </w:rPr>
              <w:t>Počet žiakov</w:t>
            </w:r>
          </w:p>
        </w:tc>
      </w:tr>
      <w:tr w:rsidR="00D24750" w:rsidRPr="001E7BDE" w:rsidTr="00CC2C2B">
        <w:trPr>
          <w:trHeight w:val="247"/>
        </w:trPr>
        <w:tc>
          <w:tcPr>
            <w:tcW w:w="7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750" w:rsidRPr="001E7BDE" w:rsidRDefault="00D24750" w:rsidP="0024560C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2"/>
                <w:lang w:eastAsia="sk-SK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D24750" w:rsidRPr="001E7BDE" w:rsidRDefault="00D24750" w:rsidP="0024560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sk-SK"/>
              </w:rPr>
            </w:pPr>
            <w:r w:rsidRPr="001E7BDE">
              <w:rPr>
                <w:rFonts w:eastAsia="Times New Roman" w:cs="Times New Roman"/>
                <w:b/>
                <w:bCs/>
                <w:color w:val="000000"/>
                <w:sz w:val="22"/>
                <w:lang w:eastAsia="sk-SK"/>
              </w:rPr>
              <w:t>MŠ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D24750" w:rsidRPr="001E7BDE" w:rsidRDefault="00D24750" w:rsidP="0024560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sk-SK"/>
              </w:rPr>
            </w:pPr>
            <w:r w:rsidRPr="001E7BDE">
              <w:rPr>
                <w:rFonts w:eastAsia="Times New Roman" w:cs="Times New Roman"/>
                <w:b/>
                <w:bCs/>
                <w:color w:val="000000"/>
                <w:sz w:val="22"/>
                <w:lang w:eastAsia="sk-SK"/>
              </w:rPr>
              <w:t>ZŠ</w:t>
            </w:r>
          </w:p>
        </w:tc>
      </w:tr>
      <w:tr w:rsidR="00AD4B4C" w:rsidRPr="001E7BDE" w:rsidTr="00CC2C2B">
        <w:trPr>
          <w:trHeight w:val="247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AD4B4C" w:rsidRPr="001E7BDE" w:rsidRDefault="00AD4B4C" w:rsidP="00AD4B4C">
            <w:pPr>
              <w:jc w:val="lef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1E7BDE">
              <w:rPr>
                <w:rFonts w:eastAsia="Times New Roman" w:cs="Times New Roman"/>
                <w:color w:val="000000"/>
                <w:sz w:val="22"/>
                <w:lang w:eastAsia="sk-SK"/>
              </w:rPr>
              <w:t>2002/2003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4C" w:rsidRDefault="00AD4B4C" w:rsidP="00AD4B4C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4C" w:rsidRDefault="00AD4B4C" w:rsidP="00AD4B4C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</w:t>
            </w:r>
          </w:p>
        </w:tc>
      </w:tr>
      <w:tr w:rsidR="00AD4B4C" w:rsidRPr="001E7BDE" w:rsidTr="00CC2C2B">
        <w:trPr>
          <w:trHeight w:val="247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AD4B4C" w:rsidRPr="001E7BDE" w:rsidRDefault="00AD4B4C" w:rsidP="00AD4B4C">
            <w:pPr>
              <w:jc w:val="lef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1E7BDE">
              <w:rPr>
                <w:rFonts w:eastAsia="Times New Roman" w:cs="Times New Roman"/>
                <w:color w:val="000000"/>
                <w:sz w:val="22"/>
                <w:lang w:eastAsia="sk-SK"/>
              </w:rPr>
              <w:t>2003/2004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4C" w:rsidRDefault="00AD4B4C" w:rsidP="00AD4B4C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4C" w:rsidRDefault="00AD4B4C" w:rsidP="00AD4B4C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</w:t>
            </w:r>
          </w:p>
        </w:tc>
      </w:tr>
      <w:tr w:rsidR="00AD4B4C" w:rsidRPr="001E7BDE" w:rsidTr="00CC2C2B">
        <w:trPr>
          <w:trHeight w:val="247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AD4B4C" w:rsidRPr="001E7BDE" w:rsidRDefault="00AD4B4C" w:rsidP="00AD4B4C">
            <w:pPr>
              <w:jc w:val="lef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1E7BDE">
              <w:rPr>
                <w:rFonts w:eastAsia="Times New Roman" w:cs="Times New Roman"/>
                <w:color w:val="000000"/>
                <w:sz w:val="22"/>
                <w:lang w:eastAsia="sk-SK"/>
              </w:rPr>
              <w:t>2004/2005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4C" w:rsidRDefault="00AD4B4C" w:rsidP="00AD4B4C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4C" w:rsidRDefault="00AD4B4C" w:rsidP="00AD4B4C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</w:t>
            </w:r>
          </w:p>
        </w:tc>
      </w:tr>
      <w:tr w:rsidR="00AD4B4C" w:rsidRPr="001E7BDE" w:rsidTr="00CC2C2B">
        <w:trPr>
          <w:trHeight w:val="247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AD4B4C" w:rsidRPr="001E7BDE" w:rsidRDefault="00AD4B4C" w:rsidP="00AD4B4C">
            <w:pPr>
              <w:jc w:val="lef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1E7BDE">
              <w:rPr>
                <w:rFonts w:eastAsia="Times New Roman" w:cs="Times New Roman"/>
                <w:color w:val="000000"/>
                <w:sz w:val="22"/>
                <w:lang w:eastAsia="sk-SK"/>
              </w:rPr>
              <w:t>2005/2006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4C" w:rsidRDefault="00AD4B4C" w:rsidP="00AD4B4C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4C" w:rsidRDefault="00AD4B4C" w:rsidP="00AD4B4C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</w:t>
            </w:r>
          </w:p>
        </w:tc>
      </w:tr>
      <w:tr w:rsidR="00AD4B4C" w:rsidRPr="001E7BDE" w:rsidTr="00CC2C2B">
        <w:trPr>
          <w:trHeight w:val="247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AD4B4C" w:rsidRPr="001E7BDE" w:rsidRDefault="00AD4B4C" w:rsidP="00AD4B4C">
            <w:pPr>
              <w:jc w:val="lef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1E7BDE">
              <w:rPr>
                <w:rFonts w:eastAsia="Times New Roman" w:cs="Times New Roman"/>
                <w:color w:val="000000"/>
                <w:sz w:val="22"/>
                <w:lang w:eastAsia="sk-SK"/>
              </w:rPr>
              <w:t>2006/2007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4C" w:rsidRDefault="00AD4B4C" w:rsidP="00AD4B4C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4C" w:rsidRDefault="00AD4B4C" w:rsidP="00AD4B4C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</w:t>
            </w:r>
          </w:p>
        </w:tc>
      </w:tr>
      <w:tr w:rsidR="00AD4B4C" w:rsidRPr="001E7BDE" w:rsidTr="00CC2C2B">
        <w:trPr>
          <w:trHeight w:val="247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AD4B4C" w:rsidRPr="001E7BDE" w:rsidRDefault="00AD4B4C" w:rsidP="00AD4B4C">
            <w:pPr>
              <w:jc w:val="lef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1E7BDE">
              <w:rPr>
                <w:rFonts w:eastAsia="Times New Roman" w:cs="Times New Roman"/>
                <w:color w:val="000000"/>
                <w:sz w:val="22"/>
                <w:lang w:eastAsia="sk-SK"/>
              </w:rPr>
              <w:t>2007/2008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4C" w:rsidRDefault="00AD4B4C" w:rsidP="00AD4B4C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4C" w:rsidRDefault="00AD4B4C" w:rsidP="00AD4B4C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</w:t>
            </w:r>
          </w:p>
        </w:tc>
      </w:tr>
      <w:tr w:rsidR="00AD4B4C" w:rsidRPr="001E7BDE" w:rsidTr="00CC2C2B">
        <w:trPr>
          <w:trHeight w:val="247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AD4B4C" w:rsidRPr="001E7BDE" w:rsidRDefault="00AD4B4C" w:rsidP="00AD4B4C">
            <w:pPr>
              <w:jc w:val="lef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1E7BDE">
              <w:rPr>
                <w:rFonts w:eastAsia="Times New Roman" w:cs="Times New Roman"/>
                <w:color w:val="000000"/>
                <w:sz w:val="22"/>
                <w:lang w:eastAsia="sk-SK"/>
              </w:rPr>
              <w:t>2008/2009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4C" w:rsidRDefault="00AD4B4C" w:rsidP="00AD4B4C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4C" w:rsidRDefault="00AD4B4C" w:rsidP="00AD4B4C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</w:t>
            </w:r>
          </w:p>
        </w:tc>
      </w:tr>
      <w:tr w:rsidR="00AD4B4C" w:rsidRPr="001E7BDE" w:rsidTr="00CC2C2B">
        <w:trPr>
          <w:trHeight w:val="247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AD4B4C" w:rsidRPr="001E7BDE" w:rsidRDefault="00AD4B4C" w:rsidP="00AD4B4C">
            <w:pPr>
              <w:jc w:val="lef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1E7BDE">
              <w:rPr>
                <w:rFonts w:eastAsia="Times New Roman" w:cs="Times New Roman"/>
                <w:color w:val="000000"/>
                <w:sz w:val="22"/>
                <w:lang w:eastAsia="sk-SK"/>
              </w:rPr>
              <w:t>2009/2010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4C" w:rsidRDefault="00AD4B4C" w:rsidP="00AD4B4C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4C" w:rsidRDefault="00AD4B4C" w:rsidP="00AD4B4C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</w:t>
            </w:r>
          </w:p>
        </w:tc>
      </w:tr>
      <w:tr w:rsidR="00AD4B4C" w:rsidRPr="001E7BDE" w:rsidTr="00CC2C2B">
        <w:trPr>
          <w:trHeight w:val="247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AD4B4C" w:rsidRPr="001E7BDE" w:rsidRDefault="00AD4B4C" w:rsidP="00AD4B4C">
            <w:pPr>
              <w:jc w:val="lef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1E7BDE">
              <w:rPr>
                <w:rFonts w:eastAsia="Times New Roman" w:cs="Times New Roman"/>
                <w:color w:val="000000"/>
                <w:sz w:val="22"/>
                <w:lang w:eastAsia="sk-SK"/>
              </w:rPr>
              <w:t>2010/2011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4C" w:rsidRDefault="00AD4B4C" w:rsidP="00AD4B4C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4C" w:rsidRDefault="00AD4B4C" w:rsidP="00AD4B4C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</w:t>
            </w:r>
          </w:p>
        </w:tc>
      </w:tr>
      <w:tr w:rsidR="00AD4B4C" w:rsidRPr="001E7BDE" w:rsidTr="00CC2C2B">
        <w:trPr>
          <w:trHeight w:val="247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AD4B4C" w:rsidRPr="001E7BDE" w:rsidRDefault="00AD4B4C" w:rsidP="00AD4B4C">
            <w:pPr>
              <w:jc w:val="lef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1E7BDE">
              <w:rPr>
                <w:rFonts w:eastAsia="Times New Roman" w:cs="Times New Roman"/>
                <w:color w:val="000000"/>
                <w:sz w:val="22"/>
                <w:lang w:eastAsia="sk-SK"/>
              </w:rPr>
              <w:t>2011/2012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4C" w:rsidRDefault="00AD4B4C" w:rsidP="00AD4B4C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4C" w:rsidRDefault="00AD4B4C" w:rsidP="00AD4B4C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</w:t>
            </w:r>
          </w:p>
        </w:tc>
      </w:tr>
      <w:tr w:rsidR="00AD4B4C" w:rsidRPr="001E7BDE" w:rsidTr="00CC2C2B">
        <w:trPr>
          <w:trHeight w:val="247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AD4B4C" w:rsidRPr="001E7BDE" w:rsidRDefault="00AD4B4C" w:rsidP="00AD4B4C">
            <w:pPr>
              <w:jc w:val="lef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1E7BDE">
              <w:rPr>
                <w:rFonts w:eastAsia="Times New Roman" w:cs="Times New Roman"/>
                <w:color w:val="000000"/>
                <w:sz w:val="22"/>
                <w:lang w:eastAsia="sk-SK"/>
              </w:rPr>
              <w:t>2012/2013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4C" w:rsidRDefault="00AD4B4C" w:rsidP="00AD4B4C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B4C" w:rsidRDefault="00AD4B4C" w:rsidP="00AD4B4C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</w:t>
            </w:r>
          </w:p>
        </w:tc>
      </w:tr>
    </w:tbl>
    <w:p w:rsidR="00D24750" w:rsidRDefault="00D24750" w:rsidP="00D24750">
      <w:r>
        <w:t>Zdroj: Štatistický úrad SR</w:t>
      </w:r>
    </w:p>
    <w:p w:rsidR="00D24750" w:rsidRDefault="00D24750" w:rsidP="00D24750">
      <w:pPr>
        <w:pStyle w:val="Nadpis3"/>
      </w:pPr>
      <w:bookmarkStart w:id="15" w:name="_Toc448822288"/>
      <w:r>
        <w:lastRenderedPageBreak/>
        <w:t>Kultúrno-spoločenský život v obci</w:t>
      </w:r>
      <w:bookmarkEnd w:id="15"/>
    </w:p>
    <w:p w:rsidR="00D24750" w:rsidRDefault="00D24750" w:rsidP="00D24750"/>
    <w:p w:rsidR="00D24750" w:rsidRDefault="00D24750" w:rsidP="00D24750">
      <w:r>
        <w:tab/>
        <w:t xml:space="preserve">V obci </w:t>
      </w:r>
      <w:r w:rsidR="00E85608">
        <w:t>Siladice</w:t>
      </w:r>
      <w:r>
        <w:t xml:space="preserve"> majú tradície rôzne podujatia, ktoré sa viažu na určité obdobie v roku. Prehľad týchto pravidelných podujatí poskytuje nasledujúca tabuľka. </w:t>
      </w:r>
      <w:r w:rsidR="00CC678D">
        <w:t>(Zdroj: Obecné štatistiky)</w:t>
      </w:r>
    </w:p>
    <w:p w:rsidR="00D24750" w:rsidRDefault="00D24750" w:rsidP="00D24750"/>
    <w:p w:rsidR="00D24750" w:rsidRDefault="00D24750" w:rsidP="00D24750">
      <w:r>
        <w:t>Tabuľka č. A 1</w:t>
      </w:r>
      <w:r w:rsidR="009F61A8">
        <w:t>3</w:t>
      </w:r>
    </w:p>
    <w:tbl>
      <w:tblPr>
        <w:tblW w:w="9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5"/>
        <w:gridCol w:w="5328"/>
        <w:gridCol w:w="2637"/>
      </w:tblGrid>
      <w:tr w:rsidR="00251B20" w:rsidRPr="00251B20" w:rsidTr="00251B20">
        <w:trPr>
          <w:trHeight w:val="300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251B20" w:rsidRPr="00251B20" w:rsidRDefault="00251B20" w:rsidP="00251B2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k-SK"/>
              </w:rPr>
            </w:pPr>
            <w:r w:rsidRPr="00251B2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k-SK"/>
              </w:rPr>
              <w:t>Tabuľka kultúrno-spoločenských podujatí v obci</w:t>
            </w:r>
          </w:p>
        </w:tc>
      </w:tr>
      <w:tr w:rsidR="00251B20" w:rsidRPr="00251B20" w:rsidTr="00251B20">
        <w:trPr>
          <w:trHeight w:val="30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251B20" w:rsidRPr="00251B20" w:rsidRDefault="00251B20" w:rsidP="00251B2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k-SK"/>
              </w:rPr>
            </w:pPr>
            <w:r w:rsidRPr="00251B2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k-SK"/>
              </w:rPr>
              <w:t>Mesiac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251B20" w:rsidRPr="00251B20" w:rsidRDefault="00251B20" w:rsidP="00251B2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k-SK"/>
              </w:rPr>
            </w:pPr>
            <w:r w:rsidRPr="00251B2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k-SK"/>
              </w:rPr>
              <w:t>Podujatie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251B20" w:rsidRPr="00251B20" w:rsidRDefault="00251B20" w:rsidP="00251B2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k-SK"/>
              </w:rPr>
            </w:pPr>
            <w:r w:rsidRPr="00251B2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k-SK"/>
              </w:rPr>
              <w:t>Organizátor</w:t>
            </w:r>
          </w:p>
        </w:tc>
      </w:tr>
      <w:tr w:rsidR="00251B20" w:rsidRPr="00251B20" w:rsidTr="00251B20">
        <w:trPr>
          <w:trHeight w:val="300"/>
        </w:trPr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251B20" w:rsidRPr="00251B20" w:rsidRDefault="00251B20" w:rsidP="00251B20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251B20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január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B20" w:rsidRPr="00251B20" w:rsidRDefault="00251B20" w:rsidP="00251B20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251B20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novoročný ohňostroj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B20" w:rsidRPr="00251B20" w:rsidRDefault="00251B20" w:rsidP="00251B20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251B20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obec</w:t>
            </w:r>
          </w:p>
        </w:tc>
      </w:tr>
      <w:tr w:rsidR="00251B20" w:rsidRPr="00251B20" w:rsidTr="00251B20">
        <w:trPr>
          <w:trHeight w:val="300"/>
        </w:trPr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1B20" w:rsidRPr="00251B20" w:rsidRDefault="00251B20" w:rsidP="00251B20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B20" w:rsidRPr="00251B20" w:rsidRDefault="00251B20" w:rsidP="00251B20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251B20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Interligový ples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B20" w:rsidRPr="00251B20" w:rsidRDefault="00251B20" w:rsidP="00251B20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251B20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TJ Družstevník Siladice</w:t>
            </w:r>
          </w:p>
        </w:tc>
      </w:tr>
      <w:tr w:rsidR="00251B20" w:rsidRPr="00251B20" w:rsidTr="00251B20">
        <w:trPr>
          <w:trHeight w:val="30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51B20" w:rsidRPr="00251B20" w:rsidRDefault="00251B20" w:rsidP="00251B20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251B20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február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B20" w:rsidRPr="00251B20" w:rsidRDefault="00251B20" w:rsidP="00251B20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251B20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fašiangová zábava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B20" w:rsidRPr="00251B20" w:rsidRDefault="00251B20" w:rsidP="00251B20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251B20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TJ Družstevník Siladice</w:t>
            </w:r>
          </w:p>
        </w:tc>
      </w:tr>
      <w:tr w:rsidR="00251B20" w:rsidRPr="00251B20" w:rsidTr="00251B20">
        <w:trPr>
          <w:trHeight w:val="30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51B20" w:rsidRPr="00251B20" w:rsidRDefault="00251B20" w:rsidP="00251B20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251B20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marec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B20" w:rsidRPr="00251B20" w:rsidRDefault="00251B20" w:rsidP="00251B20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251B20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popoludnie s remeslami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B20" w:rsidRPr="00251B20" w:rsidRDefault="00251B20" w:rsidP="00251B20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251B20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obec</w:t>
            </w:r>
          </w:p>
        </w:tc>
      </w:tr>
      <w:tr w:rsidR="00251B20" w:rsidRPr="00251B20" w:rsidTr="00251B20">
        <w:trPr>
          <w:trHeight w:val="30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51B20" w:rsidRPr="00251B20" w:rsidRDefault="00251B20" w:rsidP="00251B20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251B20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apríl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B20" w:rsidRPr="00251B20" w:rsidRDefault="00251B20" w:rsidP="00251B20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251B20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stavanie mája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B20" w:rsidRPr="00251B20" w:rsidRDefault="00251B20" w:rsidP="00251B20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251B20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obec</w:t>
            </w:r>
          </w:p>
        </w:tc>
      </w:tr>
      <w:tr w:rsidR="00251B20" w:rsidRPr="00251B20" w:rsidTr="00251B20">
        <w:trPr>
          <w:trHeight w:val="300"/>
        </w:trPr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251B20" w:rsidRPr="00251B20" w:rsidRDefault="00251B20" w:rsidP="00251B20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251B20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máj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B20" w:rsidRPr="00251B20" w:rsidRDefault="00251B20" w:rsidP="00251B20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251B20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Deň matiek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B20" w:rsidRPr="00251B20" w:rsidRDefault="00251B20" w:rsidP="00251B20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251B20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obec</w:t>
            </w:r>
          </w:p>
        </w:tc>
      </w:tr>
      <w:tr w:rsidR="00251B20" w:rsidRPr="00251B20" w:rsidTr="00251B20">
        <w:trPr>
          <w:trHeight w:val="300"/>
        </w:trPr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1B20" w:rsidRPr="00251B20" w:rsidRDefault="00251B20" w:rsidP="00251B20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B20" w:rsidRPr="00251B20" w:rsidRDefault="00251B20" w:rsidP="00251B20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251B20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Snímanie mája + veselica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B20" w:rsidRPr="00251B20" w:rsidRDefault="00251B20" w:rsidP="00251B20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251B20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obec</w:t>
            </w:r>
          </w:p>
        </w:tc>
      </w:tr>
      <w:tr w:rsidR="00251B20" w:rsidRPr="00251B20" w:rsidTr="00251B20">
        <w:trPr>
          <w:trHeight w:val="30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51B20" w:rsidRPr="00251B20" w:rsidRDefault="00251B20" w:rsidP="00251B20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251B20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jún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B20" w:rsidRPr="00251B20" w:rsidRDefault="00251B20" w:rsidP="00251B20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251B20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MDD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B20" w:rsidRPr="00251B20" w:rsidRDefault="00251B20" w:rsidP="00251B20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251B20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obec</w:t>
            </w:r>
          </w:p>
        </w:tc>
      </w:tr>
      <w:tr w:rsidR="00251B20" w:rsidRPr="00251B20" w:rsidTr="00251B20">
        <w:trPr>
          <w:trHeight w:val="300"/>
        </w:trPr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251B20" w:rsidRPr="00251B20" w:rsidRDefault="00251B20" w:rsidP="00251B20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251B20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júl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B20" w:rsidRPr="00251B20" w:rsidRDefault="00251B20" w:rsidP="00251B20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251B20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premietanie / kino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B20" w:rsidRPr="00251B20" w:rsidRDefault="00251B20" w:rsidP="00251B20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251B20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Mládež Siladice</w:t>
            </w:r>
          </w:p>
        </w:tc>
      </w:tr>
      <w:tr w:rsidR="00251B20" w:rsidRPr="00251B20" w:rsidTr="00251B20">
        <w:trPr>
          <w:trHeight w:val="300"/>
        </w:trPr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1B20" w:rsidRPr="00251B20" w:rsidRDefault="00251B20" w:rsidP="00251B20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B20" w:rsidRPr="00251B20" w:rsidRDefault="00251B20" w:rsidP="00251B20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251B20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futbalový turnaj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B20" w:rsidRPr="00251B20" w:rsidRDefault="00251B20" w:rsidP="00251B20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251B20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TJ Družstevník Siladice</w:t>
            </w:r>
          </w:p>
        </w:tc>
      </w:tr>
      <w:tr w:rsidR="00251B20" w:rsidRPr="00251B20" w:rsidTr="00251B20">
        <w:trPr>
          <w:trHeight w:val="30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51B20" w:rsidRPr="00251B20" w:rsidRDefault="00251B20" w:rsidP="00251B20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251B20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október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B20" w:rsidRPr="00251B20" w:rsidRDefault="00251B20" w:rsidP="00251B20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251B20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posedenie s dôchodcami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B20" w:rsidRPr="00251B20" w:rsidRDefault="00251B20" w:rsidP="00251B20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251B20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obec</w:t>
            </w:r>
          </w:p>
        </w:tc>
      </w:tr>
      <w:tr w:rsidR="00251B20" w:rsidRPr="00251B20" w:rsidTr="00251B20">
        <w:trPr>
          <w:trHeight w:val="300"/>
        </w:trPr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251B20" w:rsidRPr="00251B20" w:rsidRDefault="00251B20" w:rsidP="00251B20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251B20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december</w:t>
            </w: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B20" w:rsidRPr="00251B20" w:rsidRDefault="00251B20" w:rsidP="00251B20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251B20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Mikuláš + premietanie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B20" w:rsidRPr="00251B20" w:rsidRDefault="00251B20" w:rsidP="00251B20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251B20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obec</w:t>
            </w:r>
          </w:p>
        </w:tc>
      </w:tr>
      <w:tr w:rsidR="00251B20" w:rsidRPr="00251B20" w:rsidTr="00251B20">
        <w:trPr>
          <w:trHeight w:val="300"/>
        </w:trPr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1B20" w:rsidRPr="00251B20" w:rsidRDefault="00251B20" w:rsidP="00251B20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</w:p>
        </w:tc>
        <w:tc>
          <w:tcPr>
            <w:tcW w:w="5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B20" w:rsidRPr="00251B20" w:rsidRDefault="00251B20" w:rsidP="00251B20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251B20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Stolnotenisový turnaj - súťaž o pohár starostu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B20" w:rsidRPr="00251B20" w:rsidRDefault="00251B20" w:rsidP="00251B20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251B20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obec</w:t>
            </w:r>
          </w:p>
        </w:tc>
      </w:tr>
    </w:tbl>
    <w:p w:rsidR="00D24750" w:rsidRDefault="00D24750" w:rsidP="00D24750">
      <w:r>
        <w:t>Zdroj: Obecné štatistiky</w:t>
      </w:r>
    </w:p>
    <w:p w:rsidR="00D24750" w:rsidRDefault="00D24750" w:rsidP="00D24750"/>
    <w:p w:rsidR="00BE53E2" w:rsidRDefault="00BE53E2" w:rsidP="00D24750"/>
    <w:p w:rsidR="00D24750" w:rsidRDefault="00D24750" w:rsidP="00D24750">
      <w:pPr>
        <w:pStyle w:val="Nadpis3"/>
      </w:pPr>
      <w:bookmarkStart w:id="16" w:name="_Toc448822289"/>
      <w:r>
        <w:t>Bytová otázka</w:t>
      </w:r>
      <w:bookmarkEnd w:id="16"/>
    </w:p>
    <w:p w:rsidR="00D24750" w:rsidRDefault="00D24750" w:rsidP="00D24750"/>
    <w:p w:rsidR="00D24750" w:rsidRDefault="00D24750" w:rsidP="00D24750">
      <w:r>
        <w:tab/>
        <w:t>Tabuľky č. A 1</w:t>
      </w:r>
      <w:r w:rsidR="009F61A8">
        <w:t>4</w:t>
      </w:r>
      <w:r>
        <w:t xml:space="preserve"> a A 1</w:t>
      </w:r>
      <w:r w:rsidR="009F61A8">
        <w:t>5</w:t>
      </w:r>
      <w:r>
        <w:t xml:space="preserve"> popisujú históriu výstavby v obci a súčasnú štruktúru bytových a rodinných domov v obci. V obci </w:t>
      </w:r>
      <w:r w:rsidR="00E85608">
        <w:t>Siladice</w:t>
      </w:r>
      <w:r>
        <w:t xml:space="preserve"> majú najväčšie zastúpenie rodinné domy vo vlastníctve fyzických osôb. </w:t>
      </w:r>
      <w:r w:rsidR="00CC678D">
        <w:t>(Zdroj: Obecné štatistiky)</w:t>
      </w:r>
    </w:p>
    <w:p w:rsidR="00D24750" w:rsidRDefault="00D24750" w:rsidP="00D24750"/>
    <w:p w:rsidR="00D24750" w:rsidRPr="007C2B53" w:rsidRDefault="00D24750" w:rsidP="00D24750">
      <w:pPr>
        <w:rPr>
          <w:color w:val="FF0000"/>
        </w:rPr>
      </w:pPr>
      <w:r>
        <w:t>Tabuľka č. A 1</w:t>
      </w:r>
      <w:r w:rsidR="009F61A8">
        <w:t>4</w:t>
      </w:r>
    </w:p>
    <w:tbl>
      <w:tblPr>
        <w:tblW w:w="5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8"/>
        <w:gridCol w:w="671"/>
        <w:gridCol w:w="539"/>
        <w:gridCol w:w="1172"/>
      </w:tblGrid>
      <w:tr w:rsidR="00251B20" w:rsidRPr="00251B20" w:rsidTr="00251B20">
        <w:trPr>
          <w:trHeight w:val="300"/>
        </w:trPr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251B20" w:rsidRPr="00251B20" w:rsidRDefault="00251B20" w:rsidP="00251B2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k-SK"/>
              </w:rPr>
            </w:pPr>
            <w:r w:rsidRPr="00251B2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k-SK"/>
              </w:rPr>
              <w:t>Domový a bytový fond</w:t>
            </w:r>
          </w:p>
        </w:tc>
      </w:tr>
      <w:tr w:rsidR="00251B20" w:rsidRPr="00251B20" w:rsidTr="00251B20">
        <w:trPr>
          <w:trHeight w:val="30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251B20" w:rsidRPr="00251B20" w:rsidRDefault="00251B20" w:rsidP="00251B20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k-SK"/>
              </w:rPr>
            </w:pPr>
            <w:r w:rsidRPr="00251B2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k-SK"/>
              </w:rPr>
              <w:t>Druh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251B20" w:rsidRPr="00251B20" w:rsidRDefault="00251B20" w:rsidP="00251B20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k-SK"/>
              </w:rPr>
            </w:pPr>
            <w:r w:rsidRPr="00251B2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k-SK"/>
              </w:rPr>
              <w:t>RD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251B20" w:rsidRPr="00251B20" w:rsidRDefault="00251B20" w:rsidP="00251B20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k-SK"/>
              </w:rPr>
            </w:pPr>
            <w:r w:rsidRPr="00251B2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k-SK"/>
              </w:rPr>
              <w:t>BD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251B20" w:rsidRPr="00251B20" w:rsidRDefault="00251B20" w:rsidP="00251B20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k-SK"/>
              </w:rPr>
            </w:pPr>
            <w:r w:rsidRPr="00251B2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k-SK"/>
              </w:rPr>
              <w:t>SPOLU</w:t>
            </w:r>
          </w:p>
        </w:tc>
      </w:tr>
      <w:tr w:rsidR="00251B20" w:rsidRPr="00251B20" w:rsidTr="00251B20">
        <w:trPr>
          <w:trHeight w:val="30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51B20" w:rsidRPr="00251B20" w:rsidRDefault="00251B20" w:rsidP="00251B20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251B20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Domov spolu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B20" w:rsidRPr="00251B20" w:rsidRDefault="00251B20" w:rsidP="00251B2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251B20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287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B20" w:rsidRPr="00251B20" w:rsidRDefault="00251B20" w:rsidP="00251B2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251B20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B20" w:rsidRPr="00251B20" w:rsidRDefault="00251B20" w:rsidP="00251B2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251B20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287</w:t>
            </w:r>
          </w:p>
        </w:tc>
      </w:tr>
      <w:tr w:rsidR="00251B20" w:rsidRPr="00251B20" w:rsidTr="00251B20">
        <w:trPr>
          <w:trHeight w:val="30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51B20" w:rsidRPr="00251B20" w:rsidRDefault="00251B20" w:rsidP="00251B20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251B20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Vlastníctvo FO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B20" w:rsidRPr="00251B20" w:rsidRDefault="00251B20" w:rsidP="00251B2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251B20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287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B20" w:rsidRPr="00251B20" w:rsidRDefault="00251B20" w:rsidP="00251B2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251B20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B20" w:rsidRPr="00251B20" w:rsidRDefault="00251B20" w:rsidP="00251B2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251B20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287</w:t>
            </w:r>
          </w:p>
        </w:tc>
      </w:tr>
      <w:tr w:rsidR="00251B20" w:rsidRPr="00251B20" w:rsidTr="00251B20">
        <w:trPr>
          <w:trHeight w:val="30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51B20" w:rsidRPr="00251B20" w:rsidRDefault="00251B20" w:rsidP="00251B20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251B20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Vlastníctvo PO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B20" w:rsidRPr="00251B20" w:rsidRDefault="00251B20" w:rsidP="00251B2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251B20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B20" w:rsidRPr="00251B20" w:rsidRDefault="00251B20" w:rsidP="00251B2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251B20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B20" w:rsidRPr="00251B20" w:rsidRDefault="00251B20" w:rsidP="00251B2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251B20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0</w:t>
            </w:r>
          </w:p>
        </w:tc>
      </w:tr>
      <w:tr w:rsidR="00251B20" w:rsidRPr="00251B20" w:rsidTr="00251B20">
        <w:trPr>
          <w:trHeight w:val="30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51B20" w:rsidRPr="00251B20" w:rsidRDefault="00251B20" w:rsidP="00251B20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251B20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Vlastníctvo ostatné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B20" w:rsidRPr="00251B20" w:rsidRDefault="00251B20" w:rsidP="00251B2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251B20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B20" w:rsidRPr="00251B20" w:rsidRDefault="00251B20" w:rsidP="00251B2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251B20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B20" w:rsidRPr="00251B20" w:rsidRDefault="00251B20" w:rsidP="00251B2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251B20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0</w:t>
            </w:r>
          </w:p>
        </w:tc>
      </w:tr>
      <w:tr w:rsidR="00251B20" w:rsidRPr="00251B20" w:rsidTr="00251B20">
        <w:trPr>
          <w:trHeight w:val="300"/>
        </w:trPr>
        <w:tc>
          <w:tcPr>
            <w:tcW w:w="3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51B20" w:rsidRPr="00251B20" w:rsidRDefault="00251B20" w:rsidP="00251B20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251B20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Neobývané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B20" w:rsidRPr="00251B20" w:rsidRDefault="00251B20" w:rsidP="00251B2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251B20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B20" w:rsidRPr="00251B20" w:rsidRDefault="00251B20" w:rsidP="00251B2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251B20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B20" w:rsidRPr="00251B20" w:rsidRDefault="00251B20" w:rsidP="00251B20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251B20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0</w:t>
            </w:r>
          </w:p>
        </w:tc>
      </w:tr>
    </w:tbl>
    <w:p w:rsidR="00D24750" w:rsidRDefault="00D24750" w:rsidP="00D24750">
      <w:r>
        <w:t>Zdroj: Obecné štatistiky</w:t>
      </w:r>
    </w:p>
    <w:p w:rsidR="00CC678D" w:rsidRDefault="00732672" w:rsidP="00D24750">
      <w:r>
        <w:tab/>
      </w:r>
    </w:p>
    <w:p w:rsidR="00D24750" w:rsidRDefault="00CC678D" w:rsidP="00D24750">
      <w:r>
        <w:tab/>
      </w:r>
      <w:r w:rsidR="00732672">
        <w:t>Obecný úrad v Siladiciach eviduje len výstavbu v rokoch 2001-2013, staršie dáta sú nedostupné</w:t>
      </w:r>
      <w:r w:rsidR="00D24750">
        <w:t xml:space="preserve">. </w:t>
      </w:r>
      <w:r w:rsidR="00732672">
        <w:t xml:space="preserve">Prehľad údajov sa nachádza v tabuľke č. A 15. </w:t>
      </w:r>
      <w:r>
        <w:t>(Zdroj: Obecné štatistiky)</w:t>
      </w:r>
    </w:p>
    <w:p w:rsidR="00CC678D" w:rsidRDefault="00CC678D" w:rsidP="00D24750"/>
    <w:p w:rsidR="00D24750" w:rsidRDefault="00D24750" w:rsidP="00D24750">
      <w:r>
        <w:t>Tabuľka č. A 1</w:t>
      </w:r>
      <w:r w:rsidR="009F61A8">
        <w:t>5</w:t>
      </w:r>
    </w:p>
    <w:tbl>
      <w:tblPr>
        <w:tblW w:w="4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4"/>
        <w:gridCol w:w="1348"/>
        <w:gridCol w:w="1348"/>
      </w:tblGrid>
      <w:tr w:rsidR="007C2B53" w:rsidRPr="007C2B53" w:rsidTr="007C2B53">
        <w:trPr>
          <w:trHeight w:val="300"/>
        </w:trPr>
        <w:tc>
          <w:tcPr>
            <w:tcW w:w="4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noWrap/>
            <w:vAlign w:val="bottom"/>
            <w:hideMark/>
          </w:tcPr>
          <w:p w:rsidR="007C2B53" w:rsidRPr="007C2B53" w:rsidRDefault="007C2B53" w:rsidP="007C2B5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k-SK"/>
              </w:rPr>
            </w:pPr>
            <w:r w:rsidRPr="007C2B5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k-SK"/>
              </w:rPr>
              <w:t>História výstavby v obci</w:t>
            </w:r>
          </w:p>
        </w:tc>
      </w:tr>
      <w:tr w:rsidR="007C2B53" w:rsidRPr="007C2B53" w:rsidTr="007C2B53">
        <w:trPr>
          <w:trHeight w:val="300"/>
        </w:trPr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7C2B53" w:rsidRPr="007C2B53" w:rsidRDefault="007C2B53" w:rsidP="007C2B5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k-SK"/>
              </w:rPr>
            </w:pPr>
            <w:r w:rsidRPr="007C2B5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k-SK"/>
              </w:rPr>
              <w:t>Obdobie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7C2B53" w:rsidRPr="007C2B53" w:rsidRDefault="007C2B53" w:rsidP="007C2B5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k-SK"/>
              </w:rPr>
            </w:pPr>
            <w:r w:rsidRPr="007C2B5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k-SK"/>
              </w:rPr>
              <w:t xml:space="preserve">Počet RD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7C2B53" w:rsidRPr="007C2B53" w:rsidRDefault="007C2B53" w:rsidP="007C2B5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k-SK"/>
              </w:rPr>
            </w:pPr>
            <w:r w:rsidRPr="007C2B53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k-SK"/>
              </w:rPr>
              <w:t>Počet BD</w:t>
            </w:r>
          </w:p>
        </w:tc>
      </w:tr>
      <w:tr w:rsidR="00251B20" w:rsidRPr="007C2B53" w:rsidTr="007C2B53">
        <w:trPr>
          <w:trHeight w:val="300"/>
        </w:trPr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51B20" w:rsidRPr="007C2B53" w:rsidRDefault="00251B20" w:rsidP="00251B20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7C2B53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lastRenderedPageBreak/>
              <w:t>Do roku 1945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B20" w:rsidRDefault="00251B20" w:rsidP="00251B20">
            <w:pPr>
              <w:jc w:val="lef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B20" w:rsidRDefault="00251B20" w:rsidP="00251B20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  <w:tr w:rsidR="00251B20" w:rsidRPr="007C2B53" w:rsidTr="007C2B53">
        <w:trPr>
          <w:trHeight w:val="300"/>
        </w:trPr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51B20" w:rsidRPr="007C2B53" w:rsidRDefault="00251B20" w:rsidP="00251B20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7C2B53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1946-1970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B20" w:rsidRDefault="00251B20" w:rsidP="00251B20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B20" w:rsidRDefault="00251B20" w:rsidP="00251B20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  <w:tr w:rsidR="00251B20" w:rsidRPr="007C2B53" w:rsidTr="007C2B53">
        <w:trPr>
          <w:trHeight w:val="300"/>
        </w:trPr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51B20" w:rsidRPr="007C2B53" w:rsidRDefault="00251B20" w:rsidP="00251B20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7C2B53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1971-1980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B20" w:rsidRDefault="00251B20" w:rsidP="00251B20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B20" w:rsidRDefault="00251B20" w:rsidP="00251B20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  <w:tr w:rsidR="00251B20" w:rsidRPr="007C2B53" w:rsidTr="007C2B53">
        <w:trPr>
          <w:trHeight w:val="300"/>
        </w:trPr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51B20" w:rsidRPr="007C2B53" w:rsidRDefault="00251B20" w:rsidP="00251B20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7C2B53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1981-1990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B20" w:rsidRDefault="00251B20" w:rsidP="00251B20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B20" w:rsidRDefault="00251B20" w:rsidP="00251B20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  <w:tr w:rsidR="00251B20" w:rsidRPr="007C2B53" w:rsidTr="007C2B53">
        <w:trPr>
          <w:trHeight w:val="300"/>
        </w:trPr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51B20" w:rsidRPr="007C2B53" w:rsidRDefault="00251B20" w:rsidP="00251B20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7C2B53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1991-2000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B20" w:rsidRDefault="00251B20" w:rsidP="00251B20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B20" w:rsidRDefault="00251B20" w:rsidP="00251B20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  <w:tr w:rsidR="00251B20" w:rsidRPr="007C2B53" w:rsidTr="007C2B53">
        <w:trPr>
          <w:trHeight w:val="300"/>
        </w:trPr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51B20" w:rsidRPr="007C2B53" w:rsidRDefault="00251B20" w:rsidP="00251B20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7C2B53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2001-2010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B20" w:rsidRDefault="00251B20" w:rsidP="00251B20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B20" w:rsidRDefault="00251B20" w:rsidP="00251B20">
            <w:pPr>
              <w:jc w:val="lef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  <w:tr w:rsidR="00251B20" w:rsidRPr="007C2B53" w:rsidTr="007C2B53">
        <w:trPr>
          <w:trHeight w:val="300"/>
        </w:trPr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51B20" w:rsidRPr="007C2B53" w:rsidRDefault="00251B20" w:rsidP="00251B20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7C2B53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2011-2013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B20" w:rsidRDefault="00251B20" w:rsidP="00251B20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B20" w:rsidRDefault="00251B20" w:rsidP="00251B20">
            <w:pPr>
              <w:jc w:val="lef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  <w:tr w:rsidR="00251B20" w:rsidRPr="007C2B53" w:rsidTr="007C2B53">
        <w:trPr>
          <w:trHeight w:val="300"/>
        </w:trPr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251B20" w:rsidRPr="007C2B53" w:rsidRDefault="00251B20" w:rsidP="00251B20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7C2B53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SPOLU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B20" w:rsidRDefault="00251B20" w:rsidP="00251B20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B20" w:rsidRDefault="00251B20" w:rsidP="00251B20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 </w:t>
            </w:r>
          </w:p>
        </w:tc>
      </w:tr>
    </w:tbl>
    <w:p w:rsidR="00D24750" w:rsidRDefault="00D24750" w:rsidP="00BE53E2">
      <w:r>
        <w:t>Zdroj: Obecné štatistiky</w:t>
      </w:r>
    </w:p>
    <w:p w:rsidR="00D24750" w:rsidRDefault="00D24750" w:rsidP="00BE53E2"/>
    <w:p w:rsidR="00BE53E2" w:rsidRDefault="00BE53E2" w:rsidP="00BE53E2"/>
    <w:p w:rsidR="00D24750" w:rsidRDefault="00D24750" w:rsidP="00BE53E2">
      <w:pPr>
        <w:pStyle w:val="Nadpis3"/>
        <w:spacing w:before="0"/>
      </w:pPr>
      <w:bookmarkStart w:id="17" w:name="_Toc448822290"/>
      <w:r>
        <w:t>Ekonomika</w:t>
      </w:r>
      <w:bookmarkEnd w:id="17"/>
    </w:p>
    <w:p w:rsidR="00D24750" w:rsidRDefault="00D24750" w:rsidP="00BE53E2"/>
    <w:p w:rsidR="00D24750" w:rsidRDefault="00D24750" w:rsidP="00BE53E2">
      <w:r>
        <w:tab/>
        <w:t xml:space="preserve">Obec </w:t>
      </w:r>
      <w:r w:rsidR="00E85608">
        <w:t>Siladice</w:t>
      </w:r>
      <w:r>
        <w:t xml:space="preserve"> disponuje majetkom uvedeným v nasledujúcej tabuľke. </w:t>
      </w:r>
      <w:r w:rsidR="00CC678D">
        <w:t>(Zdroj: Obecné štatistiky)</w:t>
      </w:r>
    </w:p>
    <w:p w:rsidR="00D24750" w:rsidRDefault="00D24750" w:rsidP="00BE53E2"/>
    <w:p w:rsidR="00D24750" w:rsidRDefault="00D24750" w:rsidP="00BE53E2">
      <w:r>
        <w:t>Tabuľka č. A 1</w:t>
      </w:r>
      <w:r w:rsidR="009F61A8">
        <w:t>6</w:t>
      </w:r>
    </w:p>
    <w:tbl>
      <w:tblPr>
        <w:tblW w:w="8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2435"/>
        <w:gridCol w:w="3278"/>
      </w:tblGrid>
      <w:tr w:rsidR="009E43FC" w:rsidRPr="009E43FC" w:rsidTr="009E43FC">
        <w:trPr>
          <w:trHeight w:val="300"/>
        </w:trPr>
        <w:tc>
          <w:tcPr>
            <w:tcW w:w="8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EA9DB"/>
            <w:noWrap/>
            <w:vAlign w:val="bottom"/>
            <w:hideMark/>
          </w:tcPr>
          <w:p w:rsidR="009E43FC" w:rsidRPr="009E43FC" w:rsidRDefault="009E43FC" w:rsidP="009E43F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k-SK"/>
              </w:rPr>
            </w:pPr>
            <w:r w:rsidRPr="009E43F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k-SK"/>
              </w:rPr>
              <w:t xml:space="preserve">Majetok obce </w:t>
            </w:r>
          </w:p>
        </w:tc>
      </w:tr>
      <w:tr w:rsidR="009E43FC" w:rsidRPr="009E43FC" w:rsidTr="00732672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9E43FC" w:rsidRPr="009E43FC" w:rsidRDefault="009E43FC" w:rsidP="009E43FC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k-SK"/>
              </w:rPr>
            </w:pPr>
            <w:r w:rsidRPr="009E43F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k-SK"/>
              </w:rPr>
              <w:t>Druh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9E43FC" w:rsidRPr="009E43FC" w:rsidRDefault="009E43FC" w:rsidP="009E43FC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k-SK"/>
              </w:rPr>
            </w:pPr>
            <w:r w:rsidRPr="009E43F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k-SK"/>
              </w:rPr>
              <w:t>Nadobúdacia hodnota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9E43FC" w:rsidRPr="009E43FC" w:rsidRDefault="009E43FC" w:rsidP="009E43FC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k-SK"/>
              </w:rPr>
            </w:pPr>
            <w:r w:rsidRPr="009E43F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k-SK"/>
              </w:rPr>
              <w:t>Posledná účtovná hodnota</w:t>
            </w:r>
          </w:p>
        </w:tc>
      </w:tr>
      <w:tr w:rsidR="00732672" w:rsidRPr="009E43FC" w:rsidTr="00732672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672" w:rsidRDefault="00732672" w:rsidP="00732672">
            <w:pPr>
              <w:jc w:val="lef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Kultúrny dom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672" w:rsidRDefault="00732672" w:rsidP="00732672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234 958 €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672" w:rsidRDefault="00732672" w:rsidP="00732672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215 901 €</w:t>
            </w:r>
          </w:p>
        </w:tc>
      </w:tr>
      <w:tr w:rsidR="00732672" w:rsidRPr="009E43FC" w:rsidTr="00732672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672" w:rsidRDefault="00732672" w:rsidP="00732672">
            <w:pPr>
              <w:jc w:val="lef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Dom smútku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672" w:rsidRDefault="00732672" w:rsidP="00732672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10 323 €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672" w:rsidRDefault="00732672" w:rsidP="00732672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0 €</w:t>
            </w:r>
          </w:p>
        </w:tc>
      </w:tr>
      <w:tr w:rsidR="00732672" w:rsidRPr="009E43FC" w:rsidTr="00732672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672" w:rsidRDefault="00732672" w:rsidP="00732672">
            <w:pPr>
              <w:jc w:val="lef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Vežový vodojem AK 100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672" w:rsidRDefault="00732672" w:rsidP="00732672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128 908 €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672" w:rsidRDefault="00732672" w:rsidP="00732672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121 914 €</w:t>
            </w:r>
          </w:p>
        </w:tc>
      </w:tr>
      <w:tr w:rsidR="00732672" w:rsidRPr="009E43FC" w:rsidTr="00732672">
        <w:trPr>
          <w:trHeight w:val="3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672" w:rsidRDefault="00732672" w:rsidP="00732672">
            <w:pPr>
              <w:jc w:val="lef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Autobusové zastávky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672" w:rsidRDefault="00732672" w:rsidP="00732672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4 156 €</w:t>
            </w: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2672" w:rsidRDefault="00732672" w:rsidP="00732672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3 946 €</w:t>
            </w:r>
          </w:p>
        </w:tc>
      </w:tr>
    </w:tbl>
    <w:p w:rsidR="00D24750" w:rsidRDefault="00D24750" w:rsidP="00D24750">
      <w:r>
        <w:t xml:space="preserve">Zdroj: Obecné štatistiky </w:t>
      </w:r>
    </w:p>
    <w:p w:rsidR="00D24750" w:rsidRDefault="00D24750" w:rsidP="00D24750">
      <w:r>
        <w:tab/>
      </w:r>
    </w:p>
    <w:p w:rsidR="00BE53E2" w:rsidRDefault="00D24750" w:rsidP="00D24750">
      <w:r>
        <w:tab/>
        <w:t xml:space="preserve">Vo verejnej správe v rámci obce </w:t>
      </w:r>
      <w:r w:rsidR="00E85608">
        <w:t>Siladice</w:t>
      </w:r>
      <w:r w:rsidR="006A01E6">
        <w:t xml:space="preserve"> pracuje </w:t>
      </w:r>
      <w:r w:rsidR="00D5008F">
        <w:t>9</w:t>
      </w:r>
      <w:r>
        <w:t xml:space="preserve"> zamestnancov, z čoho je </w:t>
      </w:r>
      <w:r w:rsidR="00D5008F">
        <w:t>8</w:t>
      </w:r>
      <w:r w:rsidR="006A01E6">
        <w:t xml:space="preserve"> </w:t>
      </w:r>
      <w:r>
        <w:t>žien. Prehľad štruktúry týchto zamestnan</w:t>
      </w:r>
      <w:r w:rsidR="00BE53E2">
        <w:t xml:space="preserve">cov je v nasledujúcej tabuľke. </w:t>
      </w:r>
      <w:r w:rsidR="00CC678D">
        <w:t>(Zdroj: Obecné štatistiky)</w:t>
      </w:r>
    </w:p>
    <w:p w:rsidR="00BE53E2" w:rsidRDefault="00BE53E2" w:rsidP="00D24750"/>
    <w:p w:rsidR="00D24750" w:rsidRDefault="009F61A8" w:rsidP="00D24750">
      <w:r>
        <w:t>Tabuľka č. A 17</w:t>
      </w:r>
    </w:p>
    <w:tbl>
      <w:tblPr>
        <w:tblW w:w="8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4"/>
        <w:gridCol w:w="2032"/>
        <w:gridCol w:w="1954"/>
      </w:tblGrid>
      <w:tr w:rsidR="000E0CA6" w:rsidRPr="000E0CA6" w:rsidTr="000E0CA6">
        <w:trPr>
          <w:trHeight w:val="300"/>
        </w:trPr>
        <w:tc>
          <w:tcPr>
            <w:tcW w:w="8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0E0CA6" w:rsidRPr="000E0CA6" w:rsidRDefault="000E0CA6" w:rsidP="000E0CA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k-SK"/>
              </w:rPr>
            </w:pPr>
            <w:r w:rsidRPr="000E0CA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k-SK"/>
              </w:rPr>
              <w:t>Počet zamestnancov vo verejnej správe</w:t>
            </w:r>
          </w:p>
        </w:tc>
      </w:tr>
      <w:tr w:rsidR="000E0CA6" w:rsidRPr="000E0CA6" w:rsidTr="000E0CA6">
        <w:trPr>
          <w:trHeight w:val="300"/>
        </w:trPr>
        <w:tc>
          <w:tcPr>
            <w:tcW w:w="4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0E0CA6" w:rsidRPr="000E0CA6" w:rsidRDefault="000E0CA6" w:rsidP="000E0CA6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k-SK"/>
              </w:rPr>
            </w:pPr>
            <w:r w:rsidRPr="000E0CA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k-SK"/>
              </w:rPr>
              <w:t>Druh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0E0CA6" w:rsidRPr="000E0CA6" w:rsidRDefault="000E0CA6" w:rsidP="000E0CA6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k-SK"/>
              </w:rPr>
            </w:pPr>
            <w:r w:rsidRPr="000E0CA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k-SK"/>
              </w:rPr>
              <w:t xml:space="preserve">muži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0E0CA6" w:rsidRPr="000E0CA6" w:rsidRDefault="000E0CA6" w:rsidP="000E0CA6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k-SK"/>
              </w:rPr>
            </w:pPr>
            <w:r w:rsidRPr="000E0CA6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k-SK"/>
              </w:rPr>
              <w:t>ženy</w:t>
            </w:r>
          </w:p>
        </w:tc>
      </w:tr>
      <w:tr w:rsidR="00D5008F" w:rsidRPr="000E0CA6" w:rsidTr="000E0CA6">
        <w:trPr>
          <w:trHeight w:val="300"/>
        </w:trPr>
        <w:tc>
          <w:tcPr>
            <w:tcW w:w="4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8F" w:rsidRPr="000E0CA6" w:rsidRDefault="00D5008F" w:rsidP="00D5008F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0E0CA6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obecný úrad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8F" w:rsidRDefault="00D5008F" w:rsidP="00D5008F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8F" w:rsidRDefault="00D5008F" w:rsidP="00D5008F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</w:t>
            </w:r>
          </w:p>
        </w:tc>
      </w:tr>
      <w:tr w:rsidR="00D5008F" w:rsidRPr="000E0CA6" w:rsidTr="000E0CA6">
        <w:trPr>
          <w:trHeight w:val="300"/>
        </w:trPr>
        <w:tc>
          <w:tcPr>
            <w:tcW w:w="4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8F" w:rsidRPr="000E0CA6" w:rsidRDefault="00D5008F" w:rsidP="00D5008F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0E0CA6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ZŠ a MŠ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8F" w:rsidRDefault="00D5008F" w:rsidP="00D5008F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8F" w:rsidRDefault="00D5008F" w:rsidP="00D5008F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</w:t>
            </w:r>
          </w:p>
        </w:tc>
      </w:tr>
      <w:tr w:rsidR="00D5008F" w:rsidRPr="000E0CA6" w:rsidTr="000E0CA6">
        <w:trPr>
          <w:trHeight w:val="300"/>
        </w:trPr>
        <w:tc>
          <w:tcPr>
            <w:tcW w:w="4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8F" w:rsidRPr="000E0CA6" w:rsidRDefault="00D5008F" w:rsidP="00D5008F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0E0CA6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iné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8F" w:rsidRDefault="00D5008F" w:rsidP="00D5008F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8F" w:rsidRDefault="00D5008F" w:rsidP="00D5008F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</w:t>
            </w:r>
          </w:p>
        </w:tc>
      </w:tr>
      <w:tr w:rsidR="00D5008F" w:rsidRPr="000E0CA6" w:rsidTr="000E0CA6">
        <w:trPr>
          <w:trHeight w:val="300"/>
        </w:trPr>
        <w:tc>
          <w:tcPr>
            <w:tcW w:w="4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8F" w:rsidRPr="000E0CA6" w:rsidRDefault="00D5008F" w:rsidP="00D5008F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0E0CA6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SPOLU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8F" w:rsidRDefault="00D5008F" w:rsidP="00D5008F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8F" w:rsidRDefault="00D5008F" w:rsidP="00D5008F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8</w:t>
            </w:r>
          </w:p>
        </w:tc>
      </w:tr>
    </w:tbl>
    <w:p w:rsidR="00D24750" w:rsidRDefault="00D24750" w:rsidP="00D24750">
      <w:r>
        <w:t>Zdroj: Obecné štatistiky</w:t>
      </w:r>
    </w:p>
    <w:p w:rsidR="00D24750" w:rsidRDefault="00D24750" w:rsidP="00D24750"/>
    <w:p w:rsidR="00D24750" w:rsidRDefault="00D24750" w:rsidP="00D24750">
      <w:r>
        <w:tab/>
        <w:t xml:space="preserve">V obci </w:t>
      </w:r>
      <w:r w:rsidR="00E85608">
        <w:t>Siladice</w:t>
      </w:r>
      <w:r>
        <w:t xml:space="preserve"> bolo v roku 2013 ekonomick</w:t>
      </w:r>
      <w:r w:rsidR="00472D6F">
        <w:t xml:space="preserve">y aktívnych obyvateľov spolu </w:t>
      </w:r>
      <w:r w:rsidR="00D5008F">
        <w:t>241</w:t>
      </w:r>
      <w:r w:rsidR="00472D6F">
        <w:t xml:space="preserve">, z čoho bolo </w:t>
      </w:r>
      <w:r w:rsidR="00D5008F">
        <w:t>102 mužov a 139</w:t>
      </w:r>
      <w:r>
        <w:t xml:space="preserve"> žien. Hodnoty boli platné v ku koncu roka 2013. </w:t>
      </w:r>
      <w:r w:rsidR="00CC678D">
        <w:t>(Zdroj: Obecné štatistiky)</w:t>
      </w:r>
    </w:p>
    <w:p w:rsidR="003F6E81" w:rsidRDefault="003F6E81" w:rsidP="00D24750"/>
    <w:p w:rsidR="00F90824" w:rsidRDefault="00F90824" w:rsidP="00D24750"/>
    <w:p w:rsidR="00D24750" w:rsidRDefault="00D24750" w:rsidP="00D24750">
      <w:r>
        <w:t xml:space="preserve">Tabuľka </w:t>
      </w:r>
      <w:r w:rsidR="009F61A8">
        <w:t>č. A 18</w:t>
      </w:r>
    </w:p>
    <w:tbl>
      <w:tblPr>
        <w:tblW w:w="5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1"/>
        <w:gridCol w:w="2079"/>
      </w:tblGrid>
      <w:tr w:rsidR="00D24750" w:rsidRPr="002A7397" w:rsidTr="0024560C">
        <w:trPr>
          <w:trHeight w:val="30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D24750" w:rsidRPr="002A7397" w:rsidRDefault="00D24750" w:rsidP="0024560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sk-SK"/>
              </w:rPr>
            </w:pPr>
            <w:r w:rsidRPr="002A7397">
              <w:rPr>
                <w:rFonts w:eastAsia="Times New Roman" w:cs="Times New Roman"/>
                <w:b/>
                <w:bCs/>
                <w:color w:val="000000"/>
                <w:sz w:val="22"/>
                <w:lang w:eastAsia="sk-SK"/>
              </w:rPr>
              <w:t>Ekonomicky aktívne obyvateľstvo v obci v roku 2013</w:t>
            </w:r>
          </w:p>
        </w:tc>
      </w:tr>
      <w:tr w:rsidR="00D5008F" w:rsidRPr="002A7397" w:rsidTr="0024560C">
        <w:trPr>
          <w:trHeight w:val="30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8F" w:rsidRDefault="00D5008F" w:rsidP="00D5008F">
            <w:pPr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Muži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8F" w:rsidRDefault="00D5008F" w:rsidP="00D5008F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102</w:t>
            </w:r>
          </w:p>
        </w:tc>
      </w:tr>
      <w:tr w:rsidR="00D5008F" w:rsidRPr="002A7397" w:rsidTr="0024560C">
        <w:trPr>
          <w:trHeight w:val="30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8F" w:rsidRDefault="00D5008F" w:rsidP="00D5008F">
            <w:pPr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Ženy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8F" w:rsidRDefault="00D5008F" w:rsidP="00D5008F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139</w:t>
            </w:r>
          </w:p>
        </w:tc>
      </w:tr>
      <w:tr w:rsidR="00D5008F" w:rsidRPr="002A7397" w:rsidTr="0024560C">
        <w:trPr>
          <w:trHeight w:val="30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8F" w:rsidRDefault="00D5008F" w:rsidP="00D5008F">
            <w:pPr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lastRenderedPageBreak/>
              <w:t>SPOLU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8F" w:rsidRDefault="00D5008F" w:rsidP="00D5008F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241</w:t>
            </w:r>
          </w:p>
        </w:tc>
      </w:tr>
    </w:tbl>
    <w:p w:rsidR="00D24750" w:rsidRDefault="00D24750" w:rsidP="00D24750">
      <w:r>
        <w:t>Zdroj: Obecné štatistiky</w:t>
      </w:r>
    </w:p>
    <w:p w:rsidR="00D24750" w:rsidRDefault="00D24750" w:rsidP="00D24750"/>
    <w:p w:rsidR="00D24750" w:rsidRDefault="00D24750" w:rsidP="00D24750">
      <w:r>
        <w:tab/>
        <w:t xml:space="preserve">Obec </w:t>
      </w:r>
      <w:r w:rsidR="00E85608">
        <w:t>Siladice</w:t>
      </w:r>
      <w:r>
        <w:t xml:space="preserve"> zaznamenala počas obdobia 2009-2013 </w:t>
      </w:r>
      <w:r w:rsidR="00D344BE">
        <w:t>relatívne stály</w:t>
      </w:r>
      <w:r>
        <w:t xml:space="preserve"> trend evidovaných nezamestnaných. Prehľad je v nasledujúcej tabuľke. </w:t>
      </w:r>
      <w:r w:rsidR="00CC678D">
        <w:t>(Zdroj: Obecné štatistiky)</w:t>
      </w:r>
    </w:p>
    <w:p w:rsidR="00D24750" w:rsidRDefault="00D24750" w:rsidP="00D24750"/>
    <w:p w:rsidR="00D24750" w:rsidRDefault="009F61A8" w:rsidP="00D24750">
      <w:r>
        <w:t>Tabuľka č. A 19</w:t>
      </w:r>
    </w:p>
    <w:tbl>
      <w:tblPr>
        <w:tblW w:w="5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6"/>
        <w:gridCol w:w="4934"/>
      </w:tblGrid>
      <w:tr w:rsidR="00D24750" w:rsidRPr="002A7397" w:rsidTr="0024560C">
        <w:trPr>
          <w:trHeight w:val="300"/>
        </w:trPr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D24750" w:rsidRPr="002A7397" w:rsidRDefault="00D24750" w:rsidP="0024560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sk-SK"/>
              </w:rPr>
            </w:pPr>
            <w:r w:rsidRPr="002A7397">
              <w:rPr>
                <w:rFonts w:eastAsia="Times New Roman" w:cs="Times New Roman"/>
                <w:b/>
                <w:bCs/>
                <w:color w:val="000000"/>
                <w:sz w:val="22"/>
                <w:lang w:eastAsia="sk-SK"/>
              </w:rPr>
              <w:t>Vývoj nezamestnanosti v obci</w:t>
            </w:r>
          </w:p>
        </w:tc>
      </w:tr>
      <w:tr w:rsidR="00D24750" w:rsidRPr="002A7397" w:rsidTr="0024560C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D24750" w:rsidRPr="002A7397" w:rsidRDefault="00D24750" w:rsidP="0024560C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2"/>
                <w:lang w:eastAsia="sk-SK"/>
              </w:rPr>
            </w:pPr>
            <w:r w:rsidRPr="002A7397">
              <w:rPr>
                <w:rFonts w:eastAsia="Times New Roman" w:cs="Times New Roman"/>
                <w:b/>
                <w:bCs/>
                <w:color w:val="000000"/>
                <w:sz w:val="22"/>
                <w:lang w:eastAsia="sk-SK"/>
              </w:rPr>
              <w:t>rok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D24750" w:rsidRPr="002A7397" w:rsidRDefault="00D24750" w:rsidP="0024560C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2"/>
                <w:lang w:eastAsia="sk-SK"/>
              </w:rPr>
            </w:pPr>
            <w:r w:rsidRPr="002A7397">
              <w:rPr>
                <w:rFonts w:eastAsia="Times New Roman" w:cs="Times New Roman"/>
                <w:b/>
                <w:bCs/>
                <w:color w:val="000000"/>
                <w:sz w:val="22"/>
                <w:lang w:eastAsia="sk-SK"/>
              </w:rPr>
              <w:t>počet evidovaných nezamestnaných</w:t>
            </w:r>
          </w:p>
        </w:tc>
      </w:tr>
      <w:tr w:rsidR="00D344BE" w:rsidRPr="002A7397" w:rsidTr="0024560C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D344BE" w:rsidRPr="002A7397" w:rsidRDefault="00D344BE" w:rsidP="00D344BE">
            <w:pPr>
              <w:jc w:val="righ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2A7397">
              <w:rPr>
                <w:rFonts w:eastAsia="Times New Roman" w:cs="Times New Roman"/>
                <w:color w:val="000000"/>
                <w:sz w:val="22"/>
                <w:lang w:eastAsia="sk-SK"/>
              </w:rPr>
              <w:t>2009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4BE" w:rsidRDefault="00D344BE" w:rsidP="00D344BE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14</w:t>
            </w:r>
          </w:p>
        </w:tc>
      </w:tr>
      <w:tr w:rsidR="00D344BE" w:rsidRPr="002A7397" w:rsidTr="0024560C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D344BE" w:rsidRPr="002A7397" w:rsidRDefault="00D344BE" w:rsidP="00D344BE">
            <w:pPr>
              <w:jc w:val="righ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2A7397">
              <w:rPr>
                <w:rFonts w:eastAsia="Times New Roman" w:cs="Times New Roman"/>
                <w:color w:val="000000"/>
                <w:sz w:val="22"/>
                <w:lang w:eastAsia="sk-SK"/>
              </w:rPr>
              <w:t>2010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4BE" w:rsidRDefault="00D344BE" w:rsidP="00D344BE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13</w:t>
            </w:r>
          </w:p>
        </w:tc>
      </w:tr>
      <w:tr w:rsidR="00D344BE" w:rsidRPr="002A7397" w:rsidTr="0024560C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D344BE" w:rsidRPr="002A7397" w:rsidRDefault="00D344BE" w:rsidP="00D344BE">
            <w:pPr>
              <w:jc w:val="righ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2A7397">
              <w:rPr>
                <w:rFonts w:eastAsia="Times New Roman" w:cs="Times New Roman"/>
                <w:color w:val="000000"/>
                <w:sz w:val="22"/>
                <w:lang w:eastAsia="sk-SK"/>
              </w:rPr>
              <w:t>2011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4BE" w:rsidRDefault="00D344BE" w:rsidP="00D344BE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12</w:t>
            </w:r>
          </w:p>
        </w:tc>
      </w:tr>
      <w:tr w:rsidR="00D344BE" w:rsidRPr="002A7397" w:rsidTr="0024560C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D344BE" w:rsidRPr="002A7397" w:rsidRDefault="00D344BE" w:rsidP="00D344BE">
            <w:pPr>
              <w:jc w:val="righ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2A7397">
              <w:rPr>
                <w:rFonts w:eastAsia="Times New Roman" w:cs="Times New Roman"/>
                <w:color w:val="000000"/>
                <w:sz w:val="22"/>
                <w:lang w:eastAsia="sk-SK"/>
              </w:rPr>
              <w:t>2012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4BE" w:rsidRDefault="00D344BE" w:rsidP="00D344BE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14</w:t>
            </w:r>
          </w:p>
        </w:tc>
      </w:tr>
      <w:tr w:rsidR="00D344BE" w:rsidRPr="002A7397" w:rsidTr="0024560C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D344BE" w:rsidRPr="002A7397" w:rsidRDefault="00D344BE" w:rsidP="00D344BE">
            <w:pPr>
              <w:jc w:val="right"/>
              <w:rPr>
                <w:rFonts w:eastAsia="Times New Roman" w:cs="Times New Roman"/>
                <w:color w:val="000000"/>
                <w:sz w:val="22"/>
                <w:lang w:eastAsia="sk-SK"/>
              </w:rPr>
            </w:pPr>
            <w:r w:rsidRPr="002A7397">
              <w:rPr>
                <w:rFonts w:eastAsia="Times New Roman" w:cs="Times New Roman"/>
                <w:color w:val="000000"/>
                <w:sz w:val="22"/>
                <w:lang w:eastAsia="sk-SK"/>
              </w:rPr>
              <w:t>2013</w:t>
            </w:r>
          </w:p>
        </w:tc>
        <w:tc>
          <w:tcPr>
            <w:tcW w:w="4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4BE" w:rsidRDefault="00D344BE" w:rsidP="00D344BE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12</w:t>
            </w:r>
          </w:p>
        </w:tc>
      </w:tr>
    </w:tbl>
    <w:p w:rsidR="00D24750" w:rsidRDefault="00D24750" w:rsidP="00D24750">
      <w:r>
        <w:t>Zdroj: Obecné štatistiky</w:t>
      </w:r>
    </w:p>
    <w:p w:rsidR="00D24750" w:rsidRDefault="00D24750" w:rsidP="00D24750"/>
    <w:p w:rsidR="00D24750" w:rsidRDefault="00D24750" w:rsidP="00D24750">
      <w:r>
        <w:tab/>
        <w:t>Podľa sledovaných hodnôt z tabuľky č. A 1</w:t>
      </w:r>
      <w:r w:rsidR="009F61A8">
        <w:t>9</w:t>
      </w:r>
      <w:r>
        <w:t xml:space="preserve"> bol zaznamenaný najvyšší počet evidovaných nezamestnaných v obci </w:t>
      </w:r>
      <w:r w:rsidR="00E85608">
        <w:t>Siladice</w:t>
      </w:r>
      <w:r w:rsidR="00145F36">
        <w:t xml:space="preserve"> v rokoch</w:t>
      </w:r>
      <w:r w:rsidR="00C364CA">
        <w:t xml:space="preserve"> 2009</w:t>
      </w:r>
      <w:r w:rsidR="00145F36">
        <w:t xml:space="preserve"> a 2014</w:t>
      </w:r>
      <w:r w:rsidR="00FD242E">
        <w:t xml:space="preserve">, a to </w:t>
      </w:r>
      <w:r w:rsidR="00C364CA">
        <w:t>24</w:t>
      </w:r>
      <w:r>
        <w:t xml:space="preserve"> osôb. V Roku 2013 dosiahla miera evidovanej nezamestnanosti v obci </w:t>
      </w:r>
      <w:r w:rsidR="00E85608">
        <w:t>Siladice</w:t>
      </w:r>
      <w:r>
        <w:t xml:space="preserve"> hodnotu </w:t>
      </w:r>
      <w:r w:rsidR="003926C4">
        <w:t>4,74</w:t>
      </w:r>
      <w:r>
        <w:t xml:space="preserve">%. Vývoj nezamestnanosti v obci </w:t>
      </w:r>
      <w:r w:rsidR="00E85608">
        <w:t>Siladice</w:t>
      </w:r>
      <w:r>
        <w:t xml:space="preserve"> opisuje aj nasledujúci graf. </w:t>
      </w:r>
      <w:r w:rsidR="00CC678D">
        <w:t>(Zdroj: Obecné štatistiky)</w:t>
      </w:r>
    </w:p>
    <w:p w:rsidR="00D24750" w:rsidRDefault="00D24750" w:rsidP="00D24750"/>
    <w:p w:rsidR="00D24750" w:rsidRDefault="00D24750" w:rsidP="00D24750">
      <w:r>
        <w:t>Graf č. 8</w:t>
      </w:r>
    </w:p>
    <w:p w:rsidR="00D24750" w:rsidRDefault="00145F36" w:rsidP="00D24750">
      <w:r>
        <w:rPr>
          <w:noProof/>
          <w:lang w:eastAsia="sk-SK"/>
        </w:rPr>
        <w:drawing>
          <wp:inline distT="0" distB="0" distL="0" distR="0" wp14:anchorId="745DF0FC" wp14:editId="55B0A12C">
            <wp:extent cx="5695950" cy="2743200"/>
            <wp:effectExtent l="0" t="0" r="0" b="0"/>
            <wp:docPr id="21" name="Graf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D24750" w:rsidRDefault="00D24750" w:rsidP="00D24750">
      <w:r>
        <w:t>Zdroj: Obecné štatistiky</w:t>
      </w:r>
    </w:p>
    <w:p w:rsidR="00C364CA" w:rsidRDefault="00D24750" w:rsidP="00D24750">
      <w:r>
        <w:tab/>
      </w:r>
    </w:p>
    <w:p w:rsidR="00D24750" w:rsidRDefault="00C364CA" w:rsidP="00D24750">
      <w:r>
        <w:tab/>
      </w:r>
      <w:r w:rsidR="00D24750">
        <w:t xml:space="preserve">Na území obce sa nachádzajú podnikateľské subjekty aj mimovládne organizácie. Najvýznamnejšie z nich sú uvedené nasledovných tabuľkách. V prílohách PHSR sa nachádzajú formuláre č. </w:t>
      </w:r>
      <w:hyperlink w:anchor="_Formulár_č._A_6" w:history="1">
        <w:r w:rsidR="00D24750" w:rsidRPr="00D44873">
          <w:rPr>
            <w:rStyle w:val="Hypertextovprepojenie"/>
            <w:b/>
          </w:rPr>
          <w:t>A7b Evidencia podnikateľských subjektov</w:t>
        </w:r>
      </w:hyperlink>
      <w:r w:rsidR="00D24750">
        <w:t xml:space="preserve"> a č. </w:t>
      </w:r>
      <w:hyperlink w:anchor="_Formulár_č._A_2" w:history="1">
        <w:r w:rsidR="00D24750" w:rsidRPr="00D44873">
          <w:rPr>
            <w:rStyle w:val="Hypertextovprepojenie"/>
            <w:b/>
          </w:rPr>
          <w:t>A8 Evidencia mimovládnych organizácií</w:t>
        </w:r>
      </w:hyperlink>
      <w:r w:rsidR="00D24750">
        <w:rPr>
          <w:b/>
        </w:rPr>
        <w:t xml:space="preserve">. </w:t>
      </w:r>
      <w:r w:rsidR="00D24750">
        <w:t xml:space="preserve">V uvedených formulároch sú podrobné informácie o týchto subjektoch. </w:t>
      </w:r>
      <w:r w:rsidR="00CC678D">
        <w:t>(Zdroj: Obecné štatistiky)</w:t>
      </w:r>
    </w:p>
    <w:p w:rsidR="00CC678D" w:rsidRDefault="00CC678D" w:rsidP="00D24750"/>
    <w:p w:rsidR="00D24750" w:rsidRDefault="009F61A8" w:rsidP="00D24750">
      <w:r>
        <w:t>Tabuľka č. A 20</w:t>
      </w:r>
    </w:p>
    <w:tbl>
      <w:tblPr>
        <w:tblW w:w="90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"/>
        <w:gridCol w:w="8613"/>
      </w:tblGrid>
      <w:tr w:rsidR="003926C4" w:rsidRPr="003926C4" w:rsidTr="003926C4">
        <w:trPr>
          <w:trHeight w:val="283"/>
        </w:trPr>
        <w:tc>
          <w:tcPr>
            <w:tcW w:w="9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3926C4" w:rsidRPr="003926C4" w:rsidRDefault="003926C4" w:rsidP="003926C4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3926C4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Evidencia podnikateľských subjektov v obci</w:t>
            </w:r>
          </w:p>
        </w:tc>
      </w:tr>
      <w:tr w:rsidR="003926C4" w:rsidRPr="003926C4" w:rsidTr="003926C4">
        <w:trPr>
          <w:trHeight w:val="283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6C4" w:rsidRPr="003926C4" w:rsidRDefault="003926C4" w:rsidP="003926C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3926C4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lastRenderedPageBreak/>
              <w:t>1</w:t>
            </w:r>
          </w:p>
        </w:tc>
        <w:tc>
          <w:tcPr>
            <w:tcW w:w="8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C4" w:rsidRPr="003926C4" w:rsidRDefault="003926C4" w:rsidP="003926C4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3926C4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 xml:space="preserve">LAPREMA Trnava </w:t>
            </w:r>
          </w:p>
        </w:tc>
      </w:tr>
      <w:tr w:rsidR="003926C4" w:rsidRPr="003926C4" w:rsidTr="003926C4">
        <w:trPr>
          <w:trHeight w:val="283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6C4" w:rsidRPr="003926C4" w:rsidRDefault="003926C4" w:rsidP="003926C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3926C4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2</w:t>
            </w:r>
          </w:p>
        </w:tc>
        <w:tc>
          <w:tcPr>
            <w:tcW w:w="8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6C4" w:rsidRPr="003926C4" w:rsidRDefault="003926C4" w:rsidP="003926C4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3926C4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AIRNET</w:t>
            </w:r>
          </w:p>
        </w:tc>
      </w:tr>
      <w:tr w:rsidR="003926C4" w:rsidRPr="003926C4" w:rsidTr="003926C4">
        <w:trPr>
          <w:trHeight w:val="283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6C4" w:rsidRPr="003926C4" w:rsidRDefault="003926C4" w:rsidP="003926C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3926C4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3</w:t>
            </w:r>
          </w:p>
        </w:tc>
        <w:tc>
          <w:tcPr>
            <w:tcW w:w="8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6C4" w:rsidRPr="003926C4" w:rsidRDefault="003926C4" w:rsidP="003926C4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3926C4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Poľnohospodárske družstvo Siladice</w:t>
            </w:r>
          </w:p>
        </w:tc>
      </w:tr>
      <w:tr w:rsidR="003926C4" w:rsidRPr="003926C4" w:rsidTr="003926C4">
        <w:trPr>
          <w:trHeight w:val="283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6C4" w:rsidRPr="003926C4" w:rsidRDefault="003926C4" w:rsidP="003926C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3926C4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4</w:t>
            </w:r>
          </w:p>
        </w:tc>
        <w:tc>
          <w:tcPr>
            <w:tcW w:w="8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C4" w:rsidRPr="003926C4" w:rsidRDefault="003926C4" w:rsidP="003926C4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3926C4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SIMONT</w:t>
            </w:r>
          </w:p>
        </w:tc>
      </w:tr>
      <w:tr w:rsidR="003926C4" w:rsidRPr="003926C4" w:rsidTr="003926C4">
        <w:trPr>
          <w:trHeight w:val="283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6C4" w:rsidRPr="003926C4" w:rsidRDefault="003926C4" w:rsidP="003926C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3926C4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5</w:t>
            </w:r>
          </w:p>
        </w:tc>
        <w:tc>
          <w:tcPr>
            <w:tcW w:w="8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6C4" w:rsidRPr="003926C4" w:rsidRDefault="003926C4" w:rsidP="003926C4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3926C4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MAG-DUŠ MIX</w:t>
            </w:r>
          </w:p>
        </w:tc>
      </w:tr>
      <w:tr w:rsidR="003926C4" w:rsidRPr="003926C4" w:rsidTr="003926C4">
        <w:trPr>
          <w:trHeight w:val="283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6C4" w:rsidRPr="003926C4" w:rsidRDefault="003926C4" w:rsidP="003926C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3926C4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6</w:t>
            </w:r>
          </w:p>
        </w:tc>
        <w:tc>
          <w:tcPr>
            <w:tcW w:w="8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6C4" w:rsidRPr="003926C4" w:rsidRDefault="003926C4" w:rsidP="003926C4">
            <w:pPr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3926C4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Pavlovič Peter</w:t>
            </w:r>
          </w:p>
        </w:tc>
      </w:tr>
    </w:tbl>
    <w:p w:rsidR="00D24750" w:rsidRDefault="00D24750" w:rsidP="00D24750">
      <w:r>
        <w:t>Zdroj: Obecné štatistiky</w:t>
      </w:r>
    </w:p>
    <w:p w:rsidR="00D24750" w:rsidRDefault="00D24750" w:rsidP="00D24750"/>
    <w:p w:rsidR="00D24750" w:rsidRDefault="009F61A8" w:rsidP="00D24750">
      <w:r>
        <w:t>Tabuľka č. A 21</w:t>
      </w:r>
    </w:p>
    <w:tbl>
      <w:tblPr>
        <w:tblW w:w="91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2"/>
        <w:gridCol w:w="8496"/>
      </w:tblGrid>
      <w:tr w:rsidR="00C364CA" w:rsidRPr="00C364CA" w:rsidTr="008345D4">
        <w:trPr>
          <w:trHeight w:val="207"/>
        </w:trPr>
        <w:tc>
          <w:tcPr>
            <w:tcW w:w="9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C364CA" w:rsidRPr="00C364CA" w:rsidRDefault="00C364CA" w:rsidP="00C364CA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</w:pPr>
            <w:r w:rsidRPr="00C364CA">
              <w:rPr>
                <w:rFonts w:ascii="Calibri" w:eastAsia="Times New Roman" w:hAnsi="Calibri" w:cs="Times New Roman"/>
                <w:color w:val="000000"/>
                <w:sz w:val="22"/>
                <w:lang w:eastAsia="sk-SK"/>
              </w:rPr>
              <w:t>Evidencia mimovládnych organizácií v obci</w:t>
            </w:r>
          </w:p>
        </w:tc>
      </w:tr>
      <w:tr w:rsidR="003926C4" w:rsidRPr="00C364CA" w:rsidTr="003926C4">
        <w:trPr>
          <w:trHeight w:val="22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26C4" w:rsidRDefault="003926C4" w:rsidP="003926C4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</w:t>
            </w:r>
          </w:p>
        </w:tc>
        <w:tc>
          <w:tcPr>
            <w:tcW w:w="8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26C4" w:rsidRDefault="003926C4" w:rsidP="0024519E">
            <w:pPr>
              <w:jc w:val="lef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TJ Družstevník </w:t>
            </w:r>
            <w:r w:rsidR="0024519E">
              <w:rPr>
                <w:rFonts w:ascii="Calibri" w:hAnsi="Calibri"/>
                <w:color w:val="000000"/>
                <w:sz w:val="22"/>
              </w:rPr>
              <w:t>Siladice</w:t>
            </w:r>
          </w:p>
        </w:tc>
      </w:tr>
      <w:tr w:rsidR="003926C4" w:rsidRPr="00C364CA" w:rsidTr="003926C4">
        <w:trPr>
          <w:trHeight w:val="207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26C4" w:rsidRDefault="003926C4" w:rsidP="003926C4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</w:t>
            </w:r>
          </w:p>
        </w:tc>
        <w:tc>
          <w:tcPr>
            <w:tcW w:w="8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26C4" w:rsidRDefault="003926C4" w:rsidP="003926C4">
            <w:pPr>
              <w:jc w:val="lef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Jednota dôchodcov Slovenska</w:t>
            </w:r>
          </w:p>
        </w:tc>
      </w:tr>
      <w:tr w:rsidR="003926C4" w:rsidRPr="00C364CA" w:rsidTr="003926C4">
        <w:trPr>
          <w:trHeight w:val="207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26C4" w:rsidRDefault="003926C4" w:rsidP="003926C4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</w:t>
            </w:r>
          </w:p>
        </w:tc>
        <w:tc>
          <w:tcPr>
            <w:tcW w:w="8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26C4" w:rsidRDefault="003926C4" w:rsidP="003926C4">
            <w:pPr>
              <w:jc w:val="left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Siladická ruža</w:t>
            </w:r>
          </w:p>
        </w:tc>
      </w:tr>
    </w:tbl>
    <w:p w:rsidR="00D24750" w:rsidRPr="00F250FC" w:rsidRDefault="00D24750" w:rsidP="00D24750">
      <w:r>
        <w:t>Zdroj: Obecné štatistiky</w:t>
      </w:r>
    </w:p>
    <w:p w:rsidR="00247CAB" w:rsidRDefault="00247CAB" w:rsidP="00D24750"/>
    <w:p w:rsidR="00247CAB" w:rsidRDefault="00247CAB" w:rsidP="00D24750"/>
    <w:p w:rsidR="00247CAB" w:rsidRDefault="00247CAB" w:rsidP="00247CAB">
      <w:pPr>
        <w:pStyle w:val="Nadpis3"/>
      </w:pPr>
      <w:bookmarkStart w:id="18" w:name="_Toc448822291"/>
      <w:r>
        <w:t>Vybavenosť obce</w:t>
      </w:r>
      <w:r w:rsidR="00CB1F46">
        <w:rPr>
          <w:rStyle w:val="Odkaznapoznmkupodiarou"/>
        </w:rPr>
        <w:footnoteReference w:id="4"/>
      </w:r>
      <w:bookmarkEnd w:id="18"/>
    </w:p>
    <w:p w:rsidR="00247CAB" w:rsidRDefault="00247CAB" w:rsidP="00247CAB"/>
    <w:p w:rsidR="00C20A6C" w:rsidRPr="00C20A6C" w:rsidRDefault="00C20A6C" w:rsidP="00C20A6C">
      <w:pPr>
        <w:rPr>
          <w:b/>
        </w:rPr>
      </w:pPr>
      <w:r w:rsidRPr="00C20A6C">
        <w:rPr>
          <w:b/>
        </w:rPr>
        <w:t>Zdravotníctvo</w:t>
      </w:r>
    </w:p>
    <w:p w:rsidR="00C20A6C" w:rsidRDefault="00C20A6C" w:rsidP="00C20A6C">
      <w:r>
        <w:tab/>
        <w:t>V obci je zabezpečená priama zdravotná starostlivosť jedinou stálou prevádzkou - všeobecným obvodným lekárom s ambulanciou v budove pošty prevádzka 1 x týždenne. Hlavné zdravotnícke služby zabezpečujú zdravotnícke zariadenia regionálneho charakteru v Hlohovci a nadregionálneho charakteru v Trnave.</w:t>
      </w:r>
    </w:p>
    <w:p w:rsidR="00F90824" w:rsidRDefault="00F90824" w:rsidP="00C20A6C"/>
    <w:p w:rsidR="00C20A6C" w:rsidRPr="00C20A6C" w:rsidRDefault="00C20A6C" w:rsidP="00C20A6C">
      <w:pPr>
        <w:rPr>
          <w:b/>
        </w:rPr>
      </w:pPr>
      <w:r w:rsidRPr="00C20A6C">
        <w:rPr>
          <w:b/>
        </w:rPr>
        <w:t>Sociálne služby</w:t>
      </w:r>
    </w:p>
    <w:p w:rsidR="00C20A6C" w:rsidRDefault="00C20A6C" w:rsidP="00C20A6C">
      <w:r>
        <w:tab/>
        <w:t>Stravovanie pre dôchodcov a zamestnancov obce zabezpečuje obec poskytovaním hotovej stravy v prevádzke PD Siladice, výhľadovo sa počíta s poskytovaním stravovacích služieb pre potreby občanov a zamestnancov správy v objekte kultúrneho domu. Obec podporuje služby sociálnej starostlivosti prostredníctvom opatrovateľskej služby individuálnych osôb, neplánuje sa však výrazná zmena v tvorbe podmienok pre poskytovanie sociálnych služieb ani výstavba sociálnych zariadení alebo penziónu pre prestárlych občanov. Obec plánuje rekonštrukciou bytu v objekte základnej školy vytvoriť podmienky pre prípadné riešenie akútnych dočasných potrieb sociálne odkázaných občanov.</w:t>
      </w:r>
    </w:p>
    <w:p w:rsidR="00F90824" w:rsidRDefault="00F90824" w:rsidP="00C20A6C"/>
    <w:p w:rsidR="00C20A6C" w:rsidRPr="00C20A6C" w:rsidRDefault="00C20A6C" w:rsidP="00C20A6C">
      <w:pPr>
        <w:rPr>
          <w:b/>
        </w:rPr>
      </w:pPr>
      <w:r w:rsidRPr="00C20A6C">
        <w:rPr>
          <w:b/>
        </w:rPr>
        <w:t>Školstvo</w:t>
      </w:r>
    </w:p>
    <w:p w:rsidR="001916B3" w:rsidRDefault="00C20A6C" w:rsidP="00C20A6C">
      <w:r>
        <w:tab/>
        <w:t>V obci je zriadená spoločná základná škola s materskou školou, ktorá je zaradená do siete základných škôl SR od r. 1992. Patrí do skupiny malotriednych škôl (ročníky 1-4). Budova ZŠ je majetkom obce. Škola nemá vlastnú jedáleň. Stravovanie pre žiakov a učiteľov ZŠ poskytuje jedáleň MŠ.</w:t>
      </w:r>
    </w:p>
    <w:p w:rsidR="00F90824" w:rsidRDefault="00F90824" w:rsidP="00C20A6C"/>
    <w:p w:rsidR="00C20A6C" w:rsidRPr="00C20A6C" w:rsidRDefault="00C20A6C" w:rsidP="00C20A6C">
      <w:pPr>
        <w:rPr>
          <w:b/>
        </w:rPr>
      </w:pPr>
      <w:r w:rsidRPr="00C20A6C">
        <w:rPr>
          <w:b/>
        </w:rPr>
        <w:t>Doprava</w:t>
      </w:r>
    </w:p>
    <w:p w:rsidR="00C20A6C" w:rsidRDefault="00C20A6C" w:rsidP="00C20A6C">
      <w:r>
        <w:tab/>
        <w:t xml:space="preserve">Katastrálnym územím obce vedie severojužným smerom severozápadne od zastavaného územia obce hlavná komunikačná trasa cestnej dopravy - cesta III. triedy č. 513/4 Leopoldov – Sereď. Obec je priamo napojená na vnútroštátnu železničnú sieť. V severnej časti katastra obce sa nachádza na regionálnej železničnej trati č.133 Galanta – Sereď – Leopoldov </w:t>
      </w:r>
      <w:r>
        <w:lastRenderedPageBreak/>
        <w:t>– Piešťany – Nové mesto nad Váhom železničná stanica Siladice s montážnou základňou TSS Bratislava a.s. – Montážna základňa Siladice.</w:t>
      </w:r>
    </w:p>
    <w:p w:rsidR="00C20A6C" w:rsidRDefault="00C20A6C" w:rsidP="00C20A6C"/>
    <w:p w:rsidR="00C20A6C" w:rsidRDefault="00C20A6C" w:rsidP="00C20A6C">
      <w:pPr>
        <w:rPr>
          <w:b/>
        </w:rPr>
      </w:pPr>
      <w:r w:rsidRPr="00C20A6C">
        <w:rPr>
          <w:b/>
        </w:rPr>
        <w:t>Energetické siete</w:t>
      </w:r>
    </w:p>
    <w:p w:rsidR="00C20A6C" w:rsidRPr="00C20A6C" w:rsidRDefault="00C20A6C" w:rsidP="00C20A6C">
      <w:r>
        <w:tab/>
      </w:r>
      <w:r w:rsidRPr="00C20A6C">
        <w:t>Obec ja zásobovaná elektrickou energiou zo siete ZSE pr</w:t>
      </w:r>
      <w:r>
        <w:t xml:space="preserve">ostredníctvom vzdušného vedenia </w:t>
      </w:r>
      <w:r w:rsidRPr="00C20A6C">
        <w:t>VN – 22 kV č. 281 prechádzajúcim západným okrajom katastra obce.</w:t>
      </w:r>
      <w:r>
        <w:t xml:space="preserve"> Obec má od r. 1968 vybudovaný vlastný verejný vodovod s vlastným vodným zdrojom Q=7 l/s z roku 1980) a akumulačnou nádržou – vodojemom AKNA glóbus o objeme 100 m3. Obytné domy sú iba doplnkovo zásobované z vlastných studní individuálne, prevažne na účely zavlažovania záhrad. Obec je plne plynofikovaná, katastrálnym územím prechádza trasa stredotlakého plynovodu s dostatočným potenciálom pre využitie palivovej základne pri rozvoji obce. Napojenie obce na telekomunikačnú sieť je toho času realizované z rozhlasovej a telefónnej ústredne na pošte v strede obce mechanickým káblom s prepojením na siete okolitých území.</w:t>
      </w:r>
    </w:p>
    <w:p w:rsidR="00C20A6C" w:rsidRDefault="00C20A6C" w:rsidP="00C20A6C">
      <w:r>
        <w:tab/>
      </w:r>
    </w:p>
    <w:p w:rsidR="00AA6A7A" w:rsidRDefault="00AA6A7A" w:rsidP="00AA6A7A"/>
    <w:p w:rsidR="00247CAB" w:rsidRDefault="00247CAB" w:rsidP="00247CAB">
      <w:pPr>
        <w:pStyle w:val="Nadpis2"/>
      </w:pPr>
      <w:bookmarkStart w:id="19" w:name="_Toc448822292"/>
      <w:r>
        <w:t>Analýza</w:t>
      </w:r>
      <w:r w:rsidR="001B14ED">
        <w:rPr>
          <w:rStyle w:val="Odkaznapoznmkupodiarou"/>
        </w:rPr>
        <w:footnoteReference w:id="5"/>
      </w:r>
      <w:r>
        <w:t xml:space="preserve"> externého prostredia</w:t>
      </w:r>
      <w:bookmarkEnd w:id="19"/>
    </w:p>
    <w:p w:rsidR="00247CAB" w:rsidRDefault="00247CAB" w:rsidP="00247CAB"/>
    <w:p w:rsidR="00247CAB" w:rsidRDefault="00247CAB" w:rsidP="00BE53E2">
      <w:pPr>
        <w:ind w:firstLine="576"/>
      </w:pPr>
      <w:r>
        <w:t>Vonkajšie prostredie je určované Európskou úniou a legislatívou Slovenskej republiky. V danej oblasti je smerodajný najmä Národný plán reforiem Slovenskej republiky platný pre roky 2014 a 2015. Jedná sa o opatrenia, ktoré sa vláda zaviazala plniť v nasledujúcom období:</w:t>
      </w:r>
    </w:p>
    <w:p w:rsidR="00247CAB" w:rsidRDefault="00247CAB" w:rsidP="00BE53E2"/>
    <w:p w:rsidR="00247CAB" w:rsidRPr="00422028" w:rsidRDefault="00247CAB" w:rsidP="00BE53E2">
      <w:pPr>
        <w:rPr>
          <w:szCs w:val="24"/>
        </w:rPr>
      </w:pPr>
      <w:r w:rsidRPr="00422028">
        <w:rPr>
          <w:szCs w:val="24"/>
        </w:rPr>
        <w:t>Konsolidačné opatrenia 2015-2017:</w:t>
      </w:r>
    </w:p>
    <w:p w:rsidR="00247CAB" w:rsidRPr="00422028" w:rsidRDefault="00247CAB" w:rsidP="00BE53E2">
      <w:pPr>
        <w:pStyle w:val="Odsekzoznamu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422028">
        <w:rPr>
          <w:sz w:val="24"/>
          <w:szCs w:val="24"/>
        </w:rPr>
        <w:t>Zachovanie výnosu a zvýšenie úspešnosti DPH</w:t>
      </w:r>
    </w:p>
    <w:p w:rsidR="00247CAB" w:rsidRPr="00422028" w:rsidRDefault="00247CAB" w:rsidP="00BE53E2">
      <w:pPr>
        <w:pStyle w:val="Odsekzoznamu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422028">
        <w:rPr>
          <w:sz w:val="24"/>
          <w:szCs w:val="24"/>
        </w:rPr>
        <w:t>Registračné pokladnice pre lekárov a iné profesie</w:t>
      </w:r>
    </w:p>
    <w:p w:rsidR="00247CAB" w:rsidRPr="00422028" w:rsidRDefault="00247CAB" w:rsidP="00BE53E2">
      <w:pPr>
        <w:pStyle w:val="Odsekzoznamu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422028">
        <w:rPr>
          <w:sz w:val="24"/>
          <w:szCs w:val="24"/>
        </w:rPr>
        <w:t>Zrážková daň na finančných a nefinančných benefity od farmaceutických spol. pre lekárov</w:t>
      </w:r>
    </w:p>
    <w:p w:rsidR="00247CAB" w:rsidRPr="00422028" w:rsidRDefault="00247CAB" w:rsidP="00BE53E2">
      <w:pPr>
        <w:pStyle w:val="Odsekzoznamu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422028">
        <w:rPr>
          <w:sz w:val="24"/>
          <w:szCs w:val="24"/>
        </w:rPr>
        <w:t>Ročné zúčtovanie Sociálnej poisťovne</w:t>
      </w:r>
    </w:p>
    <w:p w:rsidR="00247CAB" w:rsidRPr="00422028" w:rsidRDefault="00247CAB" w:rsidP="00BE53E2">
      <w:pPr>
        <w:pStyle w:val="Odsekzoznamu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422028">
        <w:rPr>
          <w:sz w:val="24"/>
          <w:szCs w:val="24"/>
        </w:rPr>
        <w:t>Úspory na mzdách (ESO)</w:t>
      </w:r>
    </w:p>
    <w:p w:rsidR="00247CAB" w:rsidRPr="00422028" w:rsidRDefault="00247CAB" w:rsidP="00BE53E2">
      <w:pPr>
        <w:pStyle w:val="Odsekzoznamu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422028">
        <w:rPr>
          <w:sz w:val="24"/>
          <w:szCs w:val="24"/>
        </w:rPr>
        <w:t>Úspory na medzispotrebe (ESO)</w:t>
      </w:r>
    </w:p>
    <w:p w:rsidR="00247CAB" w:rsidRPr="00422028" w:rsidRDefault="00247CAB" w:rsidP="00BE53E2">
      <w:pPr>
        <w:pStyle w:val="Odsekzoznamu"/>
        <w:spacing w:after="0"/>
        <w:jc w:val="both"/>
        <w:rPr>
          <w:sz w:val="24"/>
          <w:szCs w:val="24"/>
        </w:rPr>
      </w:pPr>
    </w:p>
    <w:p w:rsidR="00247CAB" w:rsidRPr="00422028" w:rsidRDefault="00247CAB" w:rsidP="00BE53E2">
      <w:pPr>
        <w:rPr>
          <w:szCs w:val="24"/>
        </w:rPr>
      </w:pPr>
      <w:r w:rsidRPr="00422028">
        <w:rPr>
          <w:szCs w:val="24"/>
        </w:rPr>
        <w:t>Efektívnosť verejných výdavkov:</w:t>
      </w:r>
    </w:p>
    <w:p w:rsidR="00247CAB" w:rsidRPr="00422028" w:rsidRDefault="00247CAB" w:rsidP="00BE53E2">
      <w:pPr>
        <w:pStyle w:val="Odsekzoznamu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422028">
        <w:rPr>
          <w:sz w:val="24"/>
          <w:szCs w:val="24"/>
        </w:rPr>
        <w:t xml:space="preserve">Transformácia a zlučovanie podriadených organizácií kapitol štátneho rozpočtu v rámci ESO </w:t>
      </w:r>
    </w:p>
    <w:p w:rsidR="00247CAB" w:rsidRPr="00422028" w:rsidRDefault="00247CAB" w:rsidP="00BE53E2">
      <w:pPr>
        <w:pStyle w:val="Odsekzoznamu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422028">
        <w:rPr>
          <w:sz w:val="24"/>
          <w:szCs w:val="24"/>
        </w:rPr>
        <w:t xml:space="preserve">Zlepšenie finančného riadenia a hospodárenia poskytovateľov zdravotnej starostlivosti </w:t>
      </w:r>
    </w:p>
    <w:p w:rsidR="00247CAB" w:rsidRPr="00422028" w:rsidRDefault="00247CAB" w:rsidP="00BE53E2">
      <w:pPr>
        <w:pStyle w:val="Odsekzoznamu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422028">
        <w:rPr>
          <w:sz w:val="24"/>
          <w:szCs w:val="24"/>
        </w:rPr>
        <w:t xml:space="preserve">Vyrovnané hospodárenie fakultných a univerzitných nemocníc </w:t>
      </w:r>
    </w:p>
    <w:p w:rsidR="00247CAB" w:rsidRPr="00422028" w:rsidRDefault="00247CAB" w:rsidP="00BE53E2">
      <w:pPr>
        <w:pStyle w:val="Odsekzoznamu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422028">
        <w:rPr>
          <w:sz w:val="24"/>
          <w:szCs w:val="24"/>
        </w:rPr>
        <w:t xml:space="preserve">Implementácia prvej fázy e-health eSO1 </w:t>
      </w:r>
    </w:p>
    <w:p w:rsidR="00247CAB" w:rsidRPr="00422028" w:rsidRDefault="00247CAB" w:rsidP="00BE53E2">
      <w:pPr>
        <w:pStyle w:val="Odsekzoznamu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422028">
        <w:rPr>
          <w:sz w:val="24"/>
          <w:szCs w:val="24"/>
        </w:rPr>
        <w:t xml:space="preserve">Výdavkové priority - zvýšenie miezd učiteľom, zamestnancom úradov práce, kapacít materských škôl </w:t>
      </w:r>
    </w:p>
    <w:p w:rsidR="00247CAB" w:rsidRPr="00422028" w:rsidRDefault="00247CAB" w:rsidP="00BE53E2">
      <w:pPr>
        <w:pStyle w:val="Odsekzoznamu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422028">
        <w:rPr>
          <w:sz w:val="24"/>
          <w:szCs w:val="24"/>
        </w:rPr>
        <w:t xml:space="preserve">Výstavba diaľnic </w:t>
      </w:r>
    </w:p>
    <w:p w:rsidR="00247CAB" w:rsidRPr="00422028" w:rsidRDefault="00247CAB" w:rsidP="00247CAB">
      <w:pPr>
        <w:pStyle w:val="Odsekzoznamu"/>
        <w:spacing w:after="0"/>
        <w:rPr>
          <w:sz w:val="24"/>
          <w:szCs w:val="24"/>
        </w:rPr>
      </w:pPr>
    </w:p>
    <w:p w:rsidR="00247CAB" w:rsidRPr="00422028" w:rsidRDefault="00247CAB" w:rsidP="00BE53E2">
      <w:pPr>
        <w:rPr>
          <w:szCs w:val="24"/>
        </w:rPr>
      </w:pPr>
      <w:r w:rsidRPr="00422028">
        <w:rPr>
          <w:szCs w:val="24"/>
        </w:rPr>
        <w:t>Boj proti daňovým podvodom a analytické kapacity:</w:t>
      </w:r>
    </w:p>
    <w:p w:rsidR="00247CAB" w:rsidRPr="00422028" w:rsidRDefault="00247CAB" w:rsidP="00BE53E2">
      <w:pPr>
        <w:pStyle w:val="Odsekzoznamu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422028">
        <w:rPr>
          <w:sz w:val="24"/>
          <w:szCs w:val="24"/>
        </w:rPr>
        <w:t xml:space="preserve">Tretia etapa akčného plánu formou opatrení na zlepšenie výberu daní: najmä centralizácia informácií z mýtneho systému, registra motorových vozidiel a </w:t>
      </w:r>
      <w:r w:rsidRPr="00422028">
        <w:rPr>
          <w:sz w:val="24"/>
          <w:szCs w:val="24"/>
        </w:rPr>
        <w:lastRenderedPageBreak/>
        <w:t xml:space="preserve">obyvateľstva, prístup k informáciám o účtoch prešetrovaných osôb a firiem. Zavedenie insolvenčného registra, registra diskvalifikovaných osôb a ratingu daňových subjektov. Okrem toho sa zriadia špecializované senáty na krajských súdoch so zameraním na daňovú oblasť. </w:t>
      </w:r>
    </w:p>
    <w:p w:rsidR="00247CAB" w:rsidRPr="00422028" w:rsidRDefault="00247CAB" w:rsidP="00BE53E2">
      <w:pPr>
        <w:pStyle w:val="Odsekzoznamu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422028">
        <w:rPr>
          <w:sz w:val="24"/>
          <w:szCs w:val="24"/>
        </w:rPr>
        <w:t>Posilnenie analytických kapacít a vybudovanie analytickej jednotky na Finančnej správe SR</w:t>
      </w:r>
    </w:p>
    <w:p w:rsidR="00247CAB" w:rsidRPr="00422028" w:rsidRDefault="00247CAB" w:rsidP="00BE53E2">
      <w:pPr>
        <w:pStyle w:val="Odsekzoznamu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422028">
        <w:rPr>
          <w:sz w:val="24"/>
          <w:szCs w:val="24"/>
        </w:rPr>
        <w:t xml:space="preserve">Zverejňovanie platenia DPPO </w:t>
      </w:r>
    </w:p>
    <w:p w:rsidR="00247CAB" w:rsidRPr="00422028" w:rsidRDefault="00247CAB" w:rsidP="00BE53E2">
      <w:pPr>
        <w:pStyle w:val="Odsekzoznamu"/>
        <w:spacing w:after="0"/>
        <w:jc w:val="both"/>
        <w:rPr>
          <w:sz w:val="24"/>
          <w:szCs w:val="24"/>
        </w:rPr>
      </w:pPr>
    </w:p>
    <w:p w:rsidR="00247CAB" w:rsidRPr="00422028" w:rsidRDefault="00247CAB" w:rsidP="00BE53E2">
      <w:pPr>
        <w:rPr>
          <w:szCs w:val="24"/>
        </w:rPr>
      </w:pPr>
      <w:r w:rsidRPr="00422028">
        <w:rPr>
          <w:szCs w:val="24"/>
        </w:rPr>
        <w:t>Služby zamestnanosti, dlhodobá nezamestnanosť:</w:t>
      </w:r>
    </w:p>
    <w:p w:rsidR="00247CAB" w:rsidRPr="00422028" w:rsidRDefault="00247CAB" w:rsidP="00BE53E2">
      <w:pPr>
        <w:pStyle w:val="Odsekzoznamu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422028">
        <w:rPr>
          <w:sz w:val="24"/>
          <w:szCs w:val="24"/>
        </w:rPr>
        <w:t>Prioritizovanie poradenských a individualizovaných verejných služieb zamestnanosti vrátane zvýšenia ich administratívnych kapacít s cieľom zlepšenia prístupu k zamestnaniu pre dlhodobo nezamestnané osoby, pracovníkov s nízkou kvalifikáciou, starších ľudí a žien</w:t>
      </w:r>
    </w:p>
    <w:p w:rsidR="00247CAB" w:rsidRPr="00422028" w:rsidRDefault="00247CAB" w:rsidP="00BE53E2">
      <w:pPr>
        <w:pStyle w:val="Odsekzoznamu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422028">
        <w:rPr>
          <w:sz w:val="24"/>
          <w:szCs w:val="24"/>
        </w:rPr>
        <w:t>Poskytovanie kariérneho poradenstva pre dospelých na zlepšenie uplatniteľnosti na trhu práce</w:t>
      </w:r>
    </w:p>
    <w:p w:rsidR="00247CAB" w:rsidRPr="00422028" w:rsidRDefault="00247CAB" w:rsidP="00BE53E2">
      <w:pPr>
        <w:pStyle w:val="Odsekzoznamu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422028">
        <w:rPr>
          <w:sz w:val="24"/>
          <w:szCs w:val="24"/>
        </w:rPr>
        <w:t xml:space="preserve">Centralizácia databázy uchádzačov o zamestnanie a poberateľov sociálnych dávok, kompletizácia a prepojenie s relevantnými inštitúciami </w:t>
      </w:r>
    </w:p>
    <w:p w:rsidR="00247CAB" w:rsidRPr="00422028" w:rsidRDefault="00247CAB" w:rsidP="00BE53E2">
      <w:pPr>
        <w:pStyle w:val="Odsekzoznamu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422028">
        <w:rPr>
          <w:sz w:val="24"/>
          <w:szCs w:val="24"/>
        </w:rPr>
        <w:t xml:space="preserve">Analýza čistej účinnosti a efektívnosti výdavkov jednotlivých opatrení aktívnej politiky trhu práce </w:t>
      </w:r>
    </w:p>
    <w:p w:rsidR="00247CAB" w:rsidRPr="00422028" w:rsidRDefault="00247CAB" w:rsidP="00BE53E2">
      <w:pPr>
        <w:pStyle w:val="Odsekzoznamu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422028">
        <w:rPr>
          <w:sz w:val="24"/>
          <w:szCs w:val="24"/>
        </w:rPr>
        <w:t xml:space="preserve">Posilnenie finančných motivácii zamestnať sa - súbeh dávky v hmotnej núdze a mzdy. </w:t>
      </w:r>
    </w:p>
    <w:p w:rsidR="00247CAB" w:rsidRPr="00422028" w:rsidRDefault="00247CAB" w:rsidP="00BE53E2">
      <w:pPr>
        <w:rPr>
          <w:szCs w:val="24"/>
        </w:rPr>
      </w:pPr>
    </w:p>
    <w:p w:rsidR="00247CAB" w:rsidRPr="00422028" w:rsidRDefault="00247CAB" w:rsidP="00BE53E2">
      <w:pPr>
        <w:rPr>
          <w:szCs w:val="24"/>
        </w:rPr>
      </w:pPr>
      <w:r w:rsidRPr="00422028">
        <w:rPr>
          <w:szCs w:val="24"/>
        </w:rPr>
        <w:t>Predškolské zariadenia:</w:t>
      </w:r>
    </w:p>
    <w:p w:rsidR="00247CAB" w:rsidRPr="00422028" w:rsidRDefault="00247CAB" w:rsidP="00BE53E2">
      <w:pPr>
        <w:pStyle w:val="Odsekzoznamu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422028">
        <w:rPr>
          <w:sz w:val="24"/>
          <w:szCs w:val="24"/>
        </w:rPr>
        <w:t xml:space="preserve">Budovanie nových zariadení služieb starostlivosti o dieťa </w:t>
      </w:r>
    </w:p>
    <w:p w:rsidR="00247CAB" w:rsidRPr="00422028" w:rsidRDefault="00247CAB" w:rsidP="00BE53E2">
      <w:pPr>
        <w:pStyle w:val="Odsekzoznamu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422028">
        <w:rPr>
          <w:sz w:val="24"/>
          <w:szCs w:val="24"/>
        </w:rPr>
        <w:t xml:space="preserve">Rozšírenie kapacít materských škôl, rozšírenie existujúcich foriem výchovy a vzdelávania o prípravné triedy materskej školy a zvýšenie časovej dotácie pre predškolské vzdelávanie. </w:t>
      </w:r>
    </w:p>
    <w:p w:rsidR="00247CAB" w:rsidRPr="00422028" w:rsidRDefault="00247CAB" w:rsidP="00BE53E2">
      <w:pPr>
        <w:rPr>
          <w:szCs w:val="24"/>
        </w:rPr>
      </w:pPr>
    </w:p>
    <w:p w:rsidR="00247CAB" w:rsidRPr="00422028" w:rsidRDefault="00247CAB" w:rsidP="00BE53E2">
      <w:pPr>
        <w:rPr>
          <w:szCs w:val="24"/>
        </w:rPr>
      </w:pPr>
      <w:r w:rsidRPr="00422028">
        <w:rPr>
          <w:szCs w:val="24"/>
        </w:rPr>
        <w:t>Nezamestnanosť mladých:</w:t>
      </w:r>
    </w:p>
    <w:p w:rsidR="00247CAB" w:rsidRPr="00422028" w:rsidRDefault="00247CAB" w:rsidP="00BE53E2">
      <w:pPr>
        <w:pStyle w:val="Odsekzoznamu"/>
        <w:numPr>
          <w:ilvl w:val="0"/>
          <w:numId w:val="8"/>
        </w:numPr>
        <w:jc w:val="both"/>
        <w:rPr>
          <w:sz w:val="24"/>
          <w:szCs w:val="24"/>
        </w:rPr>
      </w:pPr>
      <w:r w:rsidRPr="00422028">
        <w:rPr>
          <w:sz w:val="24"/>
          <w:szCs w:val="24"/>
        </w:rPr>
        <w:t xml:space="preserve">Prijatie systému záruk pre mladých ľudí do 29 rokov. </w:t>
      </w:r>
    </w:p>
    <w:p w:rsidR="00247CAB" w:rsidRPr="00422028" w:rsidRDefault="00247CAB" w:rsidP="00BE53E2">
      <w:pPr>
        <w:pStyle w:val="Odsekzoznamu"/>
        <w:numPr>
          <w:ilvl w:val="0"/>
          <w:numId w:val="8"/>
        </w:numPr>
        <w:jc w:val="both"/>
        <w:rPr>
          <w:sz w:val="24"/>
          <w:szCs w:val="24"/>
        </w:rPr>
      </w:pPr>
      <w:r w:rsidRPr="00422028">
        <w:rPr>
          <w:sz w:val="24"/>
          <w:szCs w:val="24"/>
        </w:rPr>
        <w:t xml:space="preserve">Identifikácia sektorovej potreby zručností na trhu práce a dopytu po kvalifikovanej pracovnej sile prostredníctvom Národnej sústavy povolaní (NSP) </w:t>
      </w:r>
    </w:p>
    <w:p w:rsidR="00247CAB" w:rsidRPr="00422028" w:rsidRDefault="00247CAB" w:rsidP="00BE53E2">
      <w:pPr>
        <w:rPr>
          <w:szCs w:val="24"/>
        </w:rPr>
      </w:pPr>
      <w:r w:rsidRPr="00422028">
        <w:rPr>
          <w:szCs w:val="24"/>
        </w:rPr>
        <w:t>Odborné vzdelávanie a postavenie učiteľov:</w:t>
      </w:r>
    </w:p>
    <w:p w:rsidR="00247CAB" w:rsidRPr="00422028" w:rsidRDefault="00247CAB" w:rsidP="00BE53E2">
      <w:pPr>
        <w:pStyle w:val="Odsekzoznamu"/>
        <w:numPr>
          <w:ilvl w:val="0"/>
          <w:numId w:val="9"/>
        </w:numPr>
        <w:jc w:val="both"/>
        <w:rPr>
          <w:sz w:val="24"/>
          <w:szCs w:val="24"/>
        </w:rPr>
      </w:pPr>
      <w:r w:rsidRPr="00422028">
        <w:rPr>
          <w:sz w:val="24"/>
          <w:szCs w:val="24"/>
        </w:rPr>
        <w:t xml:space="preserve">Zvyšovanie miezd učiteľov. </w:t>
      </w:r>
    </w:p>
    <w:p w:rsidR="00247CAB" w:rsidRPr="00422028" w:rsidRDefault="00247CAB" w:rsidP="00BE53E2">
      <w:pPr>
        <w:pStyle w:val="Odsekzoznamu"/>
        <w:numPr>
          <w:ilvl w:val="0"/>
          <w:numId w:val="9"/>
        </w:numPr>
        <w:jc w:val="both"/>
        <w:rPr>
          <w:sz w:val="24"/>
          <w:szCs w:val="24"/>
        </w:rPr>
      </w:pPr>
      <w:r w:rsidRPr="00422028">
        <w:rPr>
          <w:sz w:val="24"/>
          <w:szCs w:val="24"/>
        </w:rPr>
        <w:t xml:space="preserve">Lepšie zapojenie zamestnávateľov a zamestnávateľských zväzov do systému odborného vzdelávania a prípravy, podpora odbornej praxe žiakov vykonávanej priamo v podnikoch a zmeny v normatívnom financovaní odborného regionálneho školstva s cieľom posilniť kvalitu odborného vzdelávania. </w:t>
      </w:r>
    </w:p>
    <w:p w:rsidR="00247CAB" w:rsidRPr="00422028" w:rsidRDefault="00247CAB" w:rsidP="00BE53E2">
      <w:pPr>
        <w:rPr>
          <w:szCs w:val="24"/>
        </w:rPr>
      </w:pPr>
      <w:r w:rsidRPr="00422028">
        <w:rPr>
          <w:szCs w:val="24"/>
        </w:rPr>
        <w:t>Marginalizované rómske komunity:</w:t>
      </w:r>
    </w:p>
    <w:p w:rsidR="00247CAB" w:rsidRPr="00422028" w:rsidRDefault="00247CAB" w:rsidP="00BE53E2">
      <w:pPr>
        <w:pStyle w:val="Odsekzoznamu"/>
        <w:numPr>
          <w:ilvl w:val="0"/>
          <w:numId w:val="10"/>
        </w:numPr>
        <w:jc w:val="both"/>
        <w:rPr>
          <w:sz w:val="24"/>
          <w:szCs w:val="24"/>
        </w:rPr>
      </w:pPr>
      <w:r w:rsidRPr="00422028">
        <w:rPr>
          <w:sz w:val="24"/>
          <w:szCs w:val="24"/>
        </w:rPr>
        <w:t xml:space="preserve">Zvyšovanie počtu asistentov učiteľov </w:t>
      </w:r>
    </w:p>
    <w:p w:rsidR="00247CAB" w:rsidRPr="00422028" w:rsidRDefault="00247CAB" w:rsidP="00BE53E2">
      <w:pPr>
        <w:pStyle w:val="Odsekzoznamu"/>
        <w:numPr>
          <w:ilvl w:val="0"/>
          <w:numId w:val="10"/>
        </w:numPr>
        <w:jc w:val="both"/>
        <w:rPr>
          <w:sz w:val="24"/>
          <w:szCs w:val="24"/>
        </w:rPr>
      </w:pPr>
      <w:r w:rsidRPr="00422028">
        <w:rPr>
          <w:sz w:val="24"/>
          <w:szCs w:val="24"/>
        </w:rPr>
        <w:t xml:space="preserve">Vydávanie učebníc a učebných textov v slovenskom a v rómskom jazyku </w:t>
      </w:r>
    </w:p>
    <w:p w:rsidR="00247CAB" w:rsidRPr="00422028" w:rsidRDefault="00247CAB" w:rsidP="00BE53E2">
      <w:pPr>
        <w:rPr>
          <w:szCs w:val="24"/>
        </w:rPr>
      </w:pPr>
      <w:r w:rsidRPr="00422028">
        <w:rPr>
          <w:szCs w:val="24"/>
        </w:rPr>
        <w:t>Výskum a vývoj:</w:t>
      </w:r>
    </w:p>
    <w:p w:rsidR="00247CAB" w:rsidRPr="00422028" w:rsidRDefault="00247CAB" w:rsidP="00BE53E2">
      <w:pPr>
        <w:pStyle w:val="Odsekzoznamu"/>
        <w:numPr>
          <w:ilvl w:val="0"/>
          <w:numId w:val="11"/>
        </w:numPr>
        <w:jc w:val="both"/>
        <w:rPr>
          <w:sz w:val="24"/>
          <w:szCs w:val="24"/>
        </w:rPr>
      </w:pPr>
      <w:r w:rsidRPr="00422028">
        <w:rPr>
          <w:sz w:val="24"/>
          <w:szCs w:val="24"/>
        </w:rPr>
        <w:t xml:space="preserve">Opatrenia z Akčného plánu stratégie RIS3 </w:t>
      </w:r>
    </w:p>
    <w:p w:rsidR="00247CAB" w:rsidRPr="00422028" w:rsidRDefault="00247CAB" w:rsidP="00BE53E2">
      <w:pPr>
        <w:pStyle w:val="Odsekzoznamu"/>
        <w:numPr>
          <w:ilvl w:val="0"/>
          <w:numId w:val="11"/>
        </w:numPr>
        <w:jc w:val="both"/>
        <w:rPr>
          <w:sz w:val="24"/>
          <w:szCs w:val="24"/>
        </w:rPr>
      </w:pPr>
      <w:r w:rsidRPr="00422028">
        <w:rPr>
          <w:sz w:val="24"/>
          <w:szCs w:val="24"/>
        </w:rPr>
        <w:lastRenderedPageBreak/>
        <w:t>Transparentnosť regulácie sieťových odvetví:</w:t>
      </w:r>
    </w:p>
    <w:p w:rsidR="00247CAB" w:rsidRPr="00422028" w:rsidRDefault="00247CAB" w:rsidP="00BE53E2">
      <w:pPr>
        <w:pStyle w:val="Odsekzoznamu"/>
        <w:numPr>
          <w:ilvl w:val="0"/>
          <w:numId w:val="11"/>
        </w:numPr>
        <w:jc w:val="both"/>
        <w:rPr>
          <w:sz w:val="24"/>
          <w:szCs w:val="24"/>
        </w:rPr>
      </w:pPr>
      <w:r w:rsidRPr="00422028">
        <w:rPr>
          <w:sz w:val="24"/>
          <w:szCs w:val="24"/>
        </w:rPr>
        <w:t xml:space="preserve">Hodnotenie potreby ďalšej regulácie </w:t>
      </w:r>
    </w:p>
    <w:p w:rsidR="00247CAB" w:rsidRPr="00422028" w:rsidRDefault="00247CAB" w:rsidP="00BE53E2">
      <w:pPr>
        <w:pStyle w:val="Odsekzoznamu"/>
        <w:numPr>
          <w:ilvl w:val="0"/>
          <w:numId w:val="11"/>
        </w:numPr>
        <w:jc w:val="both"/>
        <w:rPr>
          <w:sz w:val="24"/>
          <w:szCs w:val="24"/>
        </w:rPr>
      </w:pPr>
      <w:r w:rsidRPr="00422028">
        <w:rPr>
          <w:sz w:val="24"/>
          <w:szCs w:val="24"/>
        </w:rPr>
        <w:t xml:space="preserve">Zverejňovanie analýzy ku všetkým zásadnejším zmenám politík regulačného obdobia </w:t>
      </w:r>
    </w:p>
    <w:p w:rsidR="00247CAB" w:rsidRPr="00422028" w:rsidRDefault="00247CAB" w:rsidP="00BE53E2">
      <w:pPr>
        <w:pStyle w:val="Odsekzoznamu"/>
        <w:numPr>
          <w:ilvl w:val="0"/>
          <w:numId w:val="11"/>
        </w:numPr>
        <w:jc w:val="both"/>
        <w:rPr>
          <w:sz w:val="24"/>
          <w:szCs w:val="24"/>
        </w:rPr>
      </w:pPr>
      <w:r w:rsidRPr="00422028">
        <w:rPr>
          <w:sz w:val="24"/>
          <w:szCs w:val="24"/>
        </w:rPr>
        <w:t xml:space="preserve">Vybudovanie dátového centra na webovom sídle URSO </w:t>
      </w:r>
    </w:p>
    <w:p w:rsidR="00247CAB" w:rsidRPr="00422028" w:rsidRDefault="00247CAB" w:rsidP="00BE53E2">
      <w:pPr>
        <w:rPr>
          <w:szCs w:val="24"/>
        </w:rPr>
      </w:pPr>
      <w:r w:rsidRPr="00422028">
        <w:rPr>
          <w:szCs w:val="24"/>
        </w:rPr>
        <w:t>Prepájanie sústav a sietí:</w:t>
      </w:r>
    </w:p>
    <w:p w:rsidR="00247CAB" w:rsidRPr="00422028" w:rsidRDefault="00247CAB" w:rsidP="00BE53E2">
      <w:pPr>
        <w:pStyle w:val="Odsekzoznamu"/>
        <w:numPr>
          <w:ilvl w:val="0"/>
          <w:numId w:val="12"/>
        </w:numPr>
        <w:jc w:val="both"/>
        <w:rPr>
          <w:sz w:val="24"/>
          <w:szCs w:val="24"/>
        </w:rPr>
      </w:pPr>
      <w:r w:rsidRPr="00422028">
        <w:rPr>
          <w:sz w:val="24"/>
          <w:szCs w:val="24"/>
        </w:rPr>
        <w:t xml:space="preserve">Prepojenie plynárenských sietí s Poľskom a Maďarskom </w:t>
      </w:r>
    </w:p>
    <w:p w:rsidR="00247CAB" w:rsidRPr="00422028" w:rsidRDefault="00247CAB" w:rsidP="00BE53E2">
      <w:pPr>
        <w:pStyle w:val="Odsekzoznamu"/>
        <w:numPr>
          <w:ilvl w:val="0"/>
          <w:numId w:val="12"/>
        </w:numPr>
        <w:jc w:val="both"/>
        <w:rPr>
          <w:sz w:val="24"/>
          <w:szCs w:val="24"/>
        </w:rPr>
      </w:pPr>
      <w:r w:rsidRPr="00422028">
        <w:rPr>
          <w:sz w:val="24"/>
          <w:szCs w:val="24"/>
        </w:rPr>
        <w:t xml:space="preserve">Prepojenie elektrizačných sústav s Maďarskom </w:t>
      </w:r>
    </w:p>
    <w:p w:rsidR="003F6E81" w:rsidRPr="00422028" w:rsidRDefault="003F6E81" w:rsidP="00BE53E2">
      <w:pPr>
        <w:rPr>
          <w:szCs w:val="24"/>
        </w:rPr>
      </w:pPr>
    </w:p>
    <w:p w:rsidR="00247CAB" w:rsidRPr="00422028" w:rsidRDefault="00247CAB" w:rsidP="00BE53E2">
      <w:pPr>
        <w:rPr>
          <w:szCs w:val="24"/>
        </w:rPr>
      </w:pPr>
      <w:r w:rsidRPr="00422028">
        <w:rPr>
          <w:szCs w:val="24"/>
        </w:rPr>
        <w:t>Energetická efektívnosť v podnikoch:</w:t>
      </w:r>
    </w:p>
    <w:p w:rsidR="00247CAB" w:rsidRPr="00422028" w:rsidRDefault="00247CAB" w:rsidP="00BE53E2">
      <w:pPr>
        <w:pStyle w:val="Odsekzoznamu"/>
        <w:numPr>
          <w:ilvl w:val="0"/>
          <w:numId w:val="13"/>
        </w:numPr>
        <w:jc w:val="both"/>
        <w:rPr>
          <w:sz w:val="24"/>
          <w:szCs w:val="24"/>
        </w:rPr>
      </w:pPr>
      <w:r w:rsidRPr="00422028">
        <w:rPr>
          <w:sz w:val="24"/>
          <w:szCs w:val="24"/>
        </w:rPr>
        <w:t xml:space="preserve">Podpora energetických auditov pre malé a stredné firmy </w:t>
      </w:r>
    </w:p>
    <w:p w:rsidR="00247CAB" w:rsidRPr="00422028" w:rsidRDefault="00247CAB" w:rsidP="00BE53E2">
      <w:pPr>
        <w:pStyle w:val="Odsekzoznamu"/>
        <w:numPr>
          <w:ilvl w:val="0"/>
          <w:numId w:val="13"/>
        </w:numPr>
        <w:jc w:val="both"/>
        <w:rPr>
          <w:sz w:val="24"/>
          <w:szCs w:val="24"/>
        </w:rPr>
      </w:pPr>
      <w:r w:rsidRPr="00422028">
        <w:rPr>
          <w:sz w:val="24"/>
          <w:szCs w:val="24"/>
        </w:rPr>
        <w:t xml:space="preserve">Implementácia smernice o energetickej efektívnosti </w:t>
      </w:r>
    </w:p>
    <w:p w:rsidR="00247CAB" w:rsidRPr="00422028" w:rsidRDefault="00247CAB" w:rsidP="00247CAB">
      <w:pPr>
        <w:rPr>
          <w:szCs w:val="24"/>
        </w:rPr>
      </w:pPr>
      <w:r w:rsidRPr="00422028">
        <w:rPr>
          <w:szCs w:val="24"/>
        </w:rPr>
        <w:t>Verejná služba:</w:t>
      </w:r>
    </w:p>
    <w:p w:rsidR="00247CAB" w:rsidRPr="00422028" w:rsidRDefault="00247CAB" w:rsidP="00247CAB">
      <w:pPr>
        <w:pStyle w:val="Odsekzoznamu"/>
        <w:numPr>
          <w:ilvl w:val="0"/>
          <w:numId w:val="14"/>
        </w:numPr>
        <w:rPr>
          <w:sz w:val="24"/>
          <w:szCs w:val="24"/>
        </w:rPr>
      </w:pPr>
      <w:r w:rsidRPr="00422028">
        <w:rPr>
          <w:sz w:val="24"/>
          <w:szCs w:val="24"/>
        </w:rPr>
        <w:t xml:space="preserve">Reforma štátnej služby </w:t>
      </w:r>
    </w:p>
    <w:p w:rsidR="00247CAB" w:rsidRPr="00422028" w:rsidRDefault="00247CAB" w:rsidP="00247CAB">
      <w:pPr>
        <w:pStyle w:val="Odsekzoznamu"/>
        <w:numPr>
          <w:ilvl w:val="0"/>
          <w:numId w:val="14"/>
        </w:numPr>
        <w:rPr>
          <w:sz w:val="24"/>
          <w:szCs w:val="24"/>
        </w:rPr>
      </w:pPr>
      <w:r w:rsidRPr="00422028">
        <w:rPr>
          <w:sz w:val="24"/>
          <w:szCs w:val="24"/>
        </w:rPr>
        <w:t xml:space="preserve">Model prevádzky Integrovaných obslužných miest </w:t>
      </w:r>
    </w:p>
    <w:p w:rsidR="00247CAB" w:rsidRPr="00422028" w:rsidRDefault="00247CAB" w:rsidP="00247CAB">
      <w:pPr>
        <w:pStyle w:val="Odsekzoznamu"/>
        <w:numPr>
          <w:ilvl w:val="0"/>
          <w:numId w:val="14"/>
        </w:numPr>
        <w:rPr>
          <w:sz w:val="24"/>
          <w:szCs w:val="24"/>
        </w:rPr>
      </w:pPr>
      <w:r w:rsidRPr="00422028">
        <w:rPr>
          <w:sz w:val="24"/>
          <w:szCs w:val="24"/>
        </w:rPr>
        <w:t xml:space="preserve">Grantový program pre posilnenie analytických kapacít vo VS </w:t>
      </w:r>
    </w:p>
    <w:p w:rsidR="00247CAB" w:rsidRPr="00422028" w:rsidRDefault="00247CAB" w:rsidP="00247CAB">
      <w:pPr>
        <w:pStyle w:val="Odsekzoznamu"/>
        <w:numPr>
          <w:ilvl w:val="0"/>
          <w:numId w:val="14"/>
        </w:numPr>
        <w:rPr>
          <w:sz w:val="24"/>
          <w:szCs w:val="24"/>
        </w:rPr>
      </w:pPr>
      <w:r w:rsidRPr="00422028">
        <w:rPr>
          <w:sz w:val="24"/>
          <w:szCs w:val="24"/>
        </w:rPr>
        <w:t xml:space="preserve">ESO - Efektívna, spoľahlivá a otvorená štátna správa </w:t>
      </w:r>
    </w:p>
    <w:p w:rsidR="00247CAB" w:rsidRPr="00422028" w:rsidRDefault="00247CAB" w:rsidP="00247CAB">
      <w:pPr>
        <w:rPr>
          <w:szCs w:val="24"/>
        </w:rPr>
      </w:pPr>
      <w:r w:rsidRPr="00422028">
        <w:rPr>
          <w:szCs w:val="24"/>
        </w:rPr>
        <w:t>Justícia:</w:t>
      </w:r>
    </w:p>
    <w:p w:rsidR="00247CAB" w:rsidRPr="00422028" w:rsidRDefault="00247CAB" w:rsidP="00247CAB">
      <w:pPr>
        <w:pStyle w:val="Odsekzoznamu"/>
        <w:numPr>
          <w:ilvl w:val="0"/>
          <w:numId w:val="15"/>
        </w:numPr>
        <w:rPr>
          <w:sz w:val="24"/>
          <w:szCs w:val="24"/>
        </w:rPr>
      </w:pPr>
      <w:r w:rsidRPr="00422028">
        <w:rPr>
          <w:sz w:val="24"/>
          <w:szCs w:val="24"/>
        </w:rPr>
        <w:t xml:space="preserve">Skrátenie dĺžky súdneho konania </w:t>
      </w:r>
    </w:p>
    <w:p w:rsidR="00247CAB" w:rsidRPr="00422028" w:rsidRDefault="00247CAB" w:rsidP="00247CAB">
      <w:pPr>
        <w:pStyle w:val="Odsekzoznamu"/>
        <w:numPr>
          <w:ilvl w:val="0"/>
          <w:numId w:val="15"/>
        </w:numPr>
        <w:rPr>
          <w:sz w:val="24"/>
          <w:szCs w:val="24"/>
        </w:rPr>
      </w:pPr>
      <w:r w:rsidRPr="00422028">
        <w:rPr>
          <w:sz w:val="24"/>
          <w:szCs w:val="24"/>
        </w:rPr>
        <w:t xml:space="preserve">Elektronický súdny spis </w:t>
      </w:r>
    </w:p>
    <w:p w:rsidR="00247CAB" w:rsidRPr="00422028" w:rsidRDefault="00247CAB" w:rsidP="00247CAB">
      <w:pPr>
        <w:pStyle w:val="Odsekzoznamu"/>
        <w:numPr>
          <w:ilvl w:val="0"/>
          <w:numId w:val="15"/>
        </w:numPr>
        <w:rPr>
          <w:sz w:val="24"/>
          <w:szCs w:val="24"/>
        </w:rPr>
      </w:pPr>
      <w:r w:rsidRPr="00422028">
        <w:rPr>
          <w:sz w:val="24"/>
          <w:szCs w:val="24"/>
        </w:rPr>
        <w:t xml:space="preserve">Zavedenie elektronickej Zbierky zákonov SR </w:t>
      </w:r>
    </w:p>
    <w:p w:rsidR="00494F7B" w:rsidRDefault="00494F7B" w:rsidP="00A642BE"/>
    <w:p w:rsidR="00A642BE" w:rsidRPr="00AA629B" w:rsidRDefault="00A642BE" w:rsidP="00A642BE">
      <w:r>
        <w:t>Formulár č. A 13 - STEEP analýza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A642BE" w:rsidTr="0024560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:rsidR="00A642BE" w:rsidRDefault="00A642BE" w:rsidP="0024560C">
            <w:r>
              <w:t>Sociálna oblasť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:rsidR="00A642BE" w:rsidRDefault="00A642BE" w:rsidP="0024560C">
            <w:r>
              <w:t>Technologická oblasť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:rsidR="00A642BE" w:rsidRDefault="00A642BE" w:rsidP="0024560C">
            <w:r>
              <w:t>Ekonomická oblasť</w:t>
            </w:r>
          </w:p>
        </w:tc>
      </w:tr>
      <w:tr w:rsidR="00A642BE" w:rsidTr="0024560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BE" w:rsidRDefault="00A642BE" w:rsidP="0024560C">
            <w:r>
              <w:t>Demografické zmeny obyvateľstva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BE" w:rsidRDefault="00A642BE" w:rsidP="0024560C">
            <w:r>
              <w:t>Využívanie IKT pre komunikáciu s obyvateľstvom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BE" w:rsidRDefault="00A642BE" w:rsidP="0024560C">
            <w:r>
              <w:t>Využívanie štrukturálnych fondov EÚ pre spolufinancovanie projektov</w:t>
            </w:r>
          </w:p>
        </w:tc>
      </w:tr>
      <w:tr w:rsidR="00A642BE" w:rsidTr="0024560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BE" w:rsidRDefault="00A642BE" w:rsidP="0024560C">
            <w:r>
              <w:t>Absencia adekvátneho prepojenia vzdelávacieho systému  s potrebami trhu práce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BE" w:rsidRDefault="00A642BE" w:rsidP="0024560C">
            <w:r>
              <w:t>Zlepšovanie kvality poskytovaných služieb verejnosti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BE" w:rsidRDefault="00A642BE" w:rsidP="0024560C">
            <w:r>
              <w:t>Daňové zaťaženie</w:t>
            </w:r>
          </w:p>
        </w:tc>
      </w:tr>
      <w:tr w:rsidR="00A642BE" w:rsidTr="0024560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BE" w:rsidRDefault="00A642BE" w:rsidP="0024560C">
            <w:r>
              <w:t>Nárast kriminality, chudoby, MKR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BE" w:rsidRDefault="00A642BE" w:rsidP="0024560C">
            <w:r>
              <w:t>Rast úrovne výskumu a vývoja, inovácie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BE" w:rsidRDefault="00A642BE" w:rsidP="0024560C">
            <w:r>
              <w:t>Nové trhy a investičné príležitosti pre zamestnávateľov a podnikateľov</w:t>
            </w:r>
          </w:p>
        </w:tc>
      </w:tr>
      <w:tr w:rsidR="00A642BE" w:rsidTr="0024560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BE" w:rsidRDefault="00A642BE" w:rsidP="0024560C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BE" w:rsidRDefault="00A642BE" w:rsidP="0024560C">
            <w:r>
              <w:t>Zavádzanie inovatívnych technológií u kľúčových zamestnávateľov v regióne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BE" w:rsidRDefault="00A642BE" w:rsidP="0024560C">
            <w:r>
              <w:t xml:space="preserve">Dobudovanie cestnej infraštruktúry  </w:t>
            </w:r>
          </w:p>
        </w:tc>
      </w:tr>
      <w:tr w:rsidR="00A642BE" w:rsidTr="0024560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:rsidR="00A642BE" w:rsidRDefault="00A642BE" w:rsidP="0024560C">
            <w:r>
              <w:t>Ekologická oblasť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:rsidR="00A642BE" w:rsidRDefault="00A642BE" w:rsidP="0024560C">
            <w:r>
              <w:t>Politická oblasť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:rsidR="00A642BE" w:rsidRDefault="00A642BE" w:rsidP="0024560C">
            <w:pPr>
              <w:rPr>
                <w:highlight w:val="yellow"/>
              </w:rPr>
            </w:pPr>
            <w:r>
              <w:t>Oblasť hodnôt</w:t>
            </w:r>
          </w:p>
        </w:tc>
      </w:tr>
      <w:tr w:rsidR="00A642BE" w:rsidTr="0024560C">
        <w:trPr>
          <w:trHeight w:val="1145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BE" w:rsidRDefault="00A642BE" w:rsidP="0024560C">
            <w:r>
              <w:t>Objavenie doposiaľ neidentifikovaných ekologických zdrojov znečistenia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BE" w:rsidRDefault="00A642BE" w:rsidP="0024560C">
            <w:r>
              <w:t>Pripravenosť Vlády SR na čerpanie finančných prostriedkov alokovaných v štrukturálnych fondoch EÚ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BE" w:rsidRDefault="00A642BE" w:rsidP="0024560C">
            <w:r>
              <w:t>Zmena postojov obyvateľstva a ich zapájanie do rozvojových aktivít</w:t>
            </w:r>
          </w:p>
        </w:tc>
      </w:tr>
      <w:tr w:rsidR="00A642BE" w:rsidTr="0024560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BE" w:rsidRDefault="00A642BE" w:rsidP="0024560C">
            <w:r>
              <w:lastRenderedPageBreak/>
              <w:t>Zhoršenie kvality podzemných zdrojov vody a nedostatok kvalitnej pitnej vody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BE" w:rsidRDefault="00A642BE" w:rsidP="0024560C">
            <w:r>
              <w:t>Podpora Vlády SR v oblasti podnikateľského prostredia, inovácií, výskumu a vývoja, cestovného ruchu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BE" w:rsidRDefault="00A642BE" w:rsidP="0024560C">
            <w:r>
              <w:t>Rasizmus, xenofóbia a kriminalita</w:t>
            </w:r>
          </w:p>
        </w:tc>
      </w:tr>
      <w:tr w:rsidR="00A642BE" w:rsidTr="0024560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BE" w:rsidRDefault="00A642BE" w:rsidP="0024560C">
            <w:r>
              <w:t xml:space="preserve">Zhoršujúca sa kvalita ovzdušia vplyvom znečistenia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BE" w:rsidRDefault="00A642BE" w:rsidP="0024560C">
            <w:r>
              <w:t xml:space="preserve">Proces verejného obstarávania a s ním spojená legislatíva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BE" w:rsidRDefault="00A642BE" w:rsidP="0024560C"/>
        </w:tc>
      </w:tr>
      <w:tr w:rsidR="00A642BE" w:rsidTr="0024560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BE" w:rsidRDefault="00A642BE" w:rsidP="0024560C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2BE" w:rsidRDefault="00A642BE" w:rsidP="0024560C">
            <w:r>
              <w:t>VÚC podporujúca miestny rozvoj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BE" w:rsidRDefault="00A642BE" w:rsidP="0024560C"/>
        </w:tc>
      </w:tr>
    </w:tbl>
    <w:p w:rsidR="00A642BE" w:rsidRDefault="00A642BE" w:rsidP="00A642BE">
      <w:r>
        <w:t>Zdroj: vlastné spracovanie</w:t>
      </w:r>
    </w:p>
    <w:p w:rsidR="00A642BE" w:rsidRDefault="00A642BE" w:rsidP="00A642BE"/>
    <w:p w:rsidR="006D3B27" w:rsidRDefault="00A642BE" w:rsidP="00A642BE">
      <w:r w:rsidRPr="00A642BE">
        <w:tab/>
        <w:t>Súčasťou analýzy vonkajšie a vnútorného prostredia bolo i Ex-post hodnotenie - stav projektovej pripravenosti investícií k termínu vypracovania PHSR. Účelom tabuľky - Ex-post hodnotenie – stav projektovej pripravenosti investícií k termínu vypracovania nového PHSR je analyzovať súčasný stav pripravenosti investičných zámerov a možností ich financovania z rôznych zdrojov vrátane hodnotenia ich príspevku k rastu alebo rozvoju územia, tvorbe nových pracovných miest a k zlepšeniu kvality života obyvateľov. Tabuľka je zároveň východiskom pre vytvorenie tabuliek P1 a F6.</w:t>
      </w:r>
    </w:p>
    <w:p w:rsidR="00494F7B" w:rsidRDefault="00494F7B" w:rsidP="00F90824">
      <w:pPr>
        <w:spacing w:line="259" w:lineRule="auto"/>
        <w:jc w:val="left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:rsidR="00F90824" w:rsidRDefault="00F90824" w:rsidP="00F90824">
      <w:pPr>
        <w:spacing w:line="259" w:lineRule="auto"/>
        <w:jc w:val="left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:rsidR="00A642BE" w:rsidRPr="003F6E81" w:rsidRDefault="006D3B27" w:rsidP="006D3B27">
      <w:pPr>
        <w:pStyle w:val="Nadpis2"/>
        <w:rPr>
          <w:sz w:val="24"/>
          <w:szCs w:val="24"/>
        </w:rPr>
      </w:pPr>
      <w:bookmarkStart w:id="20" w:name="_Toc448822293"/>
      <w:r w:rsidRPr="003F6E81">
        <w:rPr>
          <w:sz w:val="24"/>
          <w:szCs w:val="24"/>
        </w:rPr>
        <w:t>Zhodnotenie súčasného stavu územia</w:t>
      </w:r>
      <w:bookmarkEnd w:id="20"/>
    </w:p>
    <w:p w:rsidR="006D3B27" w:rsidRDefault="006D3B27" w:rsidP="00A642BE"/>
    <w:p w:rsidR="00E92D38" w:rsidRPr="00E92D38" w:rsidRDefault="00E92D38" w:rsidP="00A642BE">
      <w:pPr>
        <w:rPr>
          <w:b/>
        </w:rPr>
      </w:pPr>
      <w:r w:rsidRPr="00E92D38">
        <w:rPr>
          <w:b/>
        </w:rPr>
        <w:t xml:space="preserve">SWOT ANALÝZA OBCE </w:t>
      </w:r>
      <w:r w:rsidR="00E85608">
        <w:rPr>
          <w:b/>
        </w:rPr>
        <w:t>SILADICE</w:t>
      </w:r>
    </w:p>
    <w:p w:rsidR="00E92D38" w:rsidRDefault="00E92D38" w:rsidP="00A642BE"/>
    <w:p w:rsidR="00BD4933" w:rsidRPr="00422028" w:rsidRDefault="00BD4933" w:rsidP="00BD4933">
      <w:pPr>
        <w:rPr>
          <w:b/>
          <w:szCs w:val="24"/>
        </w:rPr>
      </w:pPr>
      <w:r w:rsidRPr="00422028">
        <w:rPr>
          <w:b/>
          <w:szCs w:val="24"/>
        </w:rPr>
        <w:t>Silné stránky</w:t>
      </w:r>
    </w:p>
    <w:p w:rsidR="00BD4933" w:rsidRPr="00422028" w:rsidRDefault="00BD4933" w:rsidP="00BD4933">
      <w:pPr>
        <w:pStyle w:val="Odsekzoznamu"/>
        <w:numPr>
          <w:ilvl w:val="0"/>
          <w:numId w:val="45"/>
        </w:numPr>
        <w:rPr>
          <w:sz w:val="24"/>
          <w:szCs w:val="24"/>
        </w:rPr>
      </w:pPr>
      <w:r w:rsidRPr="00422028">
        <w:rPr>
          <w:sz w:val="24"/>
          <w:szCs w:val="24"/>
        </w:rPr>
        <w:t>Dobrá vybavenosť technickou infraštruktúrou (vodovod, plynovod, elektrina, bezdrôtové siete)</w:t>
      </w:r>
    </w:p>
    <w:p w:rsidR="00BD4933" w:rsidRPr="00422028" w:rsidRDefault="00BD4933" w:rsidP="00BD4933">
      <w:pPr>
        <w:pStyle w:val="Odsekzoznamu"/>
        <w:numPr>
          <w:ilvl w:val="0"/>
          <w:numId w:val="45"/>
        </w:numPr>
        <w:rPr>
          <w:sz w:val="24"/>
          <w:szCs w:val="24"/>
        </w:rPr>
      </w:pPr>
      <w:r w:rsidRPr="00422028">
        <w:rPr>
          <w:sz w:val="24"/>
          <w:szCs w:val="24"/>
        </w:rPr>
        <w:t>Polohová blízkosť krajského mesta (Trnava) a ďalších okresných miest s ponukou služieb pre obyvateľov</w:t>
      </w:r>
    </w:p>
    <w:p w:rsidR="00BD4933" w:rsidRPr="00422028" w:rsidRDefault="00BD4933" w:rsidP="00BD4933">
      <w:pPr>
        <w:pStyle w:val="Odsekzoznamu"/>
        <w:numPr>
          <w:ilvl w:val="0"/>
          <w:numId w:val="45"/>
        </w:numPr>
        <w:rPr>
          <w:sz w:val="24"/>
          <w:szCs w:val="24"/>
        </w:rPr>
      </w:pPr>
      <w:r w:rsidRPr="00422028">
        <w:rPr>
          <w:sz w:val="24"/>
          <w:szCs w:val="24"/>
        </w:rPr>
        <w:t>Vysoký potenciál zamestnanosti (PSA Peugeot, Samsung, Hansol)</w:t>
      </w:r>
    </w:p>
    <w:p w:rsidR="00BD4933" w:rsidRPr="00422028" w:rsidRDefault="00BD4933" w:rsidP="00BD4933">
      <w:pPr>
        <w:pStyle w:val="Odsekzoznamu"/>
        <w:numPr>
          <w:ilvl w:val="0"/>
          <w:numId w:val="45"/>
        </w:numPr>
        <w:rPr>
          <w:sz w:val="24"/>
          <w:szCs w:val="24"/>
        </w:rPr>
      </w:pPr>
      <w:r w:rsidRPr="00422028">
        <w:rPr>
          <w:sz w:val="24"/>
          <w:szCs w:val="24"/>
        </w:rPr>
        <w:t>Separácia odpadu</w:t>
      </w:r>
    </w:p>
    <w:p w:rsidR="00BD4933" w:rsidRPr="00422028" w:rsidRDefault="00BD4933" w:rsidP="00BD4933">
      <w:pPr>
        <w:pStyle w:val="Odsekzoznamu"/>
        <w:numPr>
          <w:ilvl w:val="0"/>
          <w:numId w:val="45"/>
        </w:numPr>
        <w:rPr>
          <w:sz w:val="24"/>
          <w:szCs w:val="24"/>
        </w:rPr>
      </w:pPr>
      <w:r w:rsidRPr="00422028">
        <w:rPr>
          <w:sz w:val="24"/>
          <w:szCs w:val="24"/>
        </w:rPr>
        <w:t>Udržiavané ŽP</w:t>
      </w:r>
    </w:p>
    <w:p w:rsidR="00BD4933" w:rsidRPr="00422028" w:rsidRDefault="00BD4933" w:rsidP="00BD4933">
      <w:pPr>
        <w:pStyle w:val="Odsekzoznamu"/>
        <w:numPr>
          <w:ilvl w:val="0"/>
          <w:numId w:val="45"/>
        </w:numPr>
        <w:rPr>
          <w:sz w:val="24"/>
          <w:szCs w:val="24"/>
        </w:rPr>
      </w:pPr>
      <w:r w:rsidRPr="00422028">
        <w:rPr>
          <w:sz w:val="24"/>
          <w:szCs w:val="24"/>
        </w:rPr>
        <w:t>Potenciál rozvoja CR v okolí vodných plôch</w:t>
      </w:r>
    </w:p>
    <w:p w:rsidR="00BD4933" w:rsidRPr="00422028" w:rsidRDefault="00BD4933" w:rsidP="00BD4933">
      <w:pPr>
        <w:rPr>
          <w:b/>
          <w:szCs w:val="24"/>
        </w:rPr>
      </w:pPr>
    </w:p>
    <w:p w:rsidR="00BD4933" w:rsidRPr="00422028" w:rsidRDefault="00BD4933" w:rsidP="00BD4933">
      <w:pPr>
        <w:rPr>
          <w:b/>
          <w:szCs w:val="24"/>
        </w:rPr>
      </w:pPr>
      <w:r w:rsidRPr="00422028">
        <w:rPr>
          <w:b/>
          <w:szCs w:val="24"/>
        </w:rPr>
        <w:t>Slabé stránky</w:t>
      </w:r>
    </w:p>
    <w:p w:rsidR="00BD4933" w:rsidRPr="00F90824" w:rsidRDefault="00BD4933" w:rsidP="00BD4933">
      <w:pPr>
        <w:pStyle w:val="Odsekzoznamu"/>
        <w:numPr>
          <w:ilvl w:val="0"/>
          <w:numId w:val="46"/>
        </w:numPr>
        <w:rPr>
          <w:sz w:val="24"/>
          <w:szCs w:val="24"/>
        </w:rPr>
      </w:pPr>
      <w:r w:rsidRPr="00F90824">
        <w:rPr>
          <w:sz w:val="24"/>
          <w:szCs w:val="24"/>
        </w:rPr>
        <w:t>Absencia kanalizácie, ČOV</w:t>
      </w:r>
    </w:p>
    <w:p w:rsidR="00BD4933" w:rsidRPr="00F90824" w:rsidRDefault="00BD4933" w:rsidP="00BD4933">
      <w:pPr>
        <w:pStyle w:val="Odsekzoznamu"/>
        <w:numPr>
          <w:ilvl w:val="0"/>
          <w:numId w:val="46"/>
        </w:numPr>
        <w:rPr>
          <w:sz w:val="24"/>
          <w:szCs w:val="24"/>
        </w:rPr>
      </w:pPr>
      <w:r w:rsidRPr="00F90824">
        <w:rPr>
          <w:sz w:val="24"/>
          <w:szCs w:val="24"/>
        </w:rPr>
        <w:t>Chátrajúce objekty obce (</w:t>
      </w:r>
      <w:r w:rsidR="0024519E" w:rsidRPr="00F90824">
        <w:rPr>
          <w:sz w:val="24"/>
          <w:szCs w:val="24"/>
        </w:rPr>
        <w:t xml:space="preserve">budova Základnej školy) </w:t>
      </w:r>
    </w:p>
    <w:p w:rsidR="00BD4933" w:rsidRPr="00F90824" w:rsidRDefault="00BD4933" w:rsidP="00BD4933">
      <w:pPr>
        <w:pStyle w:val="Odsekzoznamu"/>
        <w:numPr>
          <w:ilvl w:val="0"/>
          <w:numId w:val="46"/>
        </w:numPr>
        <w:rPr>
          <w:sz w:val="24"/>
          <w:szCs w:val="24"/>
        </w:rPr>
      </w:pPr>
      <w:r w:rsidRPr="00F90824">
        <w:rPr>
          <w:sz w:val="24"/>
          <w:szCs w:val="24"/>
        </w:rPr>
        <w:t>Zlý technický stav komunikácií v</w:t>
      </w:r>
      <w:r w:rsidR="0024519E" w:rsidRPr="00F90824">
        <w:rPr>
          <w:sz w:val="24"/>
          <w:szCs w:val="24"/>
        </w:rPr>
        <w:t> </w:t>
      </w:r>
      <w:r w:rsidRPr="00F90824">
        <w:rPr>
          <w:sz w:val="24"/>
          <w:szCs w:val="24"/>
        </w:rPr>
        <w:t>obci</w:t>
      </w:r>
      <w:r w:rsidR="0024519E" w:rsidRPr="00F90824">
        <w:rPr>
          <w:sz w:val="24"/>
          <w:szCs w:val="24"/>
        </w:rPr>
        <w:t>, ciest a chodníkov</w:t>
      </w:r>
    </w:p>
    <w:p w:rsidR="00BD4933" w:rsidRPr="00422028" w:rsidRDefault="00BD4933" w:rsidP="00BD4933">
      <w:pPr>
        <w:pStyle w:val="Odsekzoznamu"/>
        <w:numPr>
          <w:ilvl w:val="0"/>
          <w:numId w:val="46"/>
        </w:numPr>
        <w:rPr>
          <w:sz w:val="24"/>
          <w:szCs w:val="24"/>
        </w:rPr>
      </w:pPr>
      <w:r w:rsidRPr="00422028">
        <w:rPr>
          <w:sz w:val="24"/>
          <w:szCs w:val="24"/>
        </w:rPr>
        <w:t>Nedostatok pracovných príležitostí</w:t>
      </w:r>
    </w:p>
    <w:p w:rsidR="00BD4933" w:rsidRPr="00422028" w:rsidRDefault="00BD4933" w:rsidP="00BD4933">
      <w:pPr>
        <w:pStyle w:val="Odsekzoznamu"/>
        <w:numPr>
          <w:ilvl w:val="0"/>
          <w:numId w:val="46"/>
        </w:numPr>
        <w:rPr>
          <w:sz w:val="24"/>
          <w:szCs w:val="24"/>
        </w:rPr>
      </w:pPr>
      <w:r w:rsidRPr="00422028">
        <w:rPr>
          <w:sz w:val="24"/>
          <w:szCs w:val="24"/>
        </w:rPr>
        <w:t>Absencia tretieho sektora (obchod a služby)</w:t>
      </w:r>
    </w:p>
    <w:p w:rsidR="00BD4933" w:rsidRPr="00422028" w:rsidRDefault="00BD4933" w:rsidP="00BD4933">
      <w:pPr>
        <w:pStyle w:val="Odsekzoznamu"/>
        <w:numPr>
          <w:ilvl w:val="0"/>
          <w:numId w:val="46"/>
        </w:numPr>
        <w:rPr>
          <w:sz w:val="24"/>
          <w:szCs w:val="24"/>
        </w:rPr>
      </w:pPr>
      <w:r w:rsidRPr="00422028">
        <w:rPr>
          <w:sz w:val="24"/>
          <w:szCs w:val="24"/>
        </w:rPr>
        <w:t>Nedostatočný investičný kapitál</w:t>
      </w:r>
    </w:p>
    <w:p w:rsidR="00BD4933" w:rsidRPr="00422028" w:rsidRDefault="00BD4933" w:rsidP="00BD4933">
      <w:pPr>
        <w:pStyle w:val="Odsekzoznamu"/>
        <w:numPr>
          <w:ilvl w:val="0"/>
          <w:numId w:val="46"/>
        </w:numPr>
        <w:rPr>
          <w:sz w:val="24"/>
          <w:szCs w:val="24"/>
        </w:rPr>
      </w:pPr>
      <w:r w:rsidRPr="00422028">
        <w:rPr>
          <w:sz w:val="24"/>
          <w:szCs w:val="24"/>
        </w:rPr>
        <w:t>Nezáujem obyvateľov o rozvoj kultúrneho života</w:t>
      </w:r>
    </w:p>
    <w:p w:rsidR="00BD4933" w:rsidRPr="00422028" w:rsidRDefault="00BD4933" w:rsidP="00BD4933">
      <w:pPr>
        <w:rPr>
          <w:b/>
          <w:szCs w:val="24"/>
        </w:rPr>
      </w:pPr>
    </w:p>
    <w:p w:rsidR="00BD4933" w:rsidRPr="00422028" w:rsidRDefault="00BD4933" w:rsidP="00BD4933">
      <w:pPr>
        <w:rPr>
          <w:szCs w:val="24"/>
        </w:rPr>
      </w:pPr>
      <w:r w:rsidRPr="00422028">
        <w:rPr>
          <w:b/>
          <w:szCs w:val="24"/>
        </w:rPr>
        <w:t>Príležitosti</w:t>
      </w:r>
    </w:p>
    <w:p w:rsidR="00BD4933" w:rsidRPr="00422028" w:rsidRDefault="00BD4933" w:rsidP="00BD4933">
      <w:pPr>
        <w:pStyle w:val="Odsekzoznamu"/>
        <w:numPr>
          <w:ilvl w:val="0"/>
          <w:numId w:val="47"/>
        </w:numPr>
        <w:rPr>
          <w:sz w:val="24"/>
          <w:szCs w:val="24"/>
        </w:rPr>
      </w:pPr>
      <w:r w:rsidRPr="00422028">
        <w:rPr>
          <w:sz w:val="24"/>
          <w:szCs w:val="24"/>
        </w:rPr>
        <w:lastRenderedPageBreak/>
        <w:t>Rozvoj a podpora podnikateľských činností</w:t>
      </w:r>
    </w:p>
    <w:p w:rsidR="00BD4933" w:rsidRPr="00422028" w:rsidRDefault="00BD4933" w:rsidP="00BD4933">
      <w:pPr>
        <w:pStyle w:val="Odsekzoznamu"/>
        <w:numPr>
          <w:ilvl w:val="0"/>
          <w:numId w:val="47"/>
        </w:numPr>
        <w:rPr>
          <w:sz w:val="24"/>
          <w:szCs w:val="24"/>
        </w:rPr>
      </w:pPr>
      <w:r w:rsidRPr="00422028">
        <w:rPr>
          <w:sz w:val="24"/>
          <w:szCs w:val="24"/>
        </w:rPr>
        <w:t>Návrat k tradičným remeslám</w:t>
      </w:r>
    </w:p>
    <w:p w:rsidR="00BD4933" w:rsidRPr="00422028" w:rsidRDefault="00BD4933" w:rsidP="00BD4933">
      <w:pPr>
        <w:pStyle w:val="Odsekzoznamu"/>
        <w:numPr>
          <w:ilvl w:val="0"/>
          <w:numId w:val="47"/>
        </w:numPr>
        <w:rPr>
          <w:sz w:val="24"/>
          <w:szCs w:val="24"/>
        </w:rPr>
      </w:pPr>
      <w:r w:rsidRPr="00422028">
        <w:rPr>
          <w:sz w:val="24"/>
          <w:szCs w:val="24"/>
        </w:rPr>
        <w:t>Produkcia vlastných výrobkov (bio)</w:t>
      </w:r>
    </w:p>
    <w:p w:rsidR="00BD4933" w:rsidRPr="00422028" w:rsidRDefault="00BD4933" w:rsidP="00BD4933">
      <w:pPr>
        <w:pStyle w:val="Odsekzoznamu"/>
        <w:numPr>
          <w:ilvl w:val="0"/>
          <w:numId w:val="47"/>
        </w:numPr>
        <w:rPr>
          <w:sz w:val="24"/>
          <w:szCs w:val="24"/>
        </w:rPr>
      </w:pPr>
      <w:r w:rsidRPr="00422028">
        <w:rPr>
          <w:sz w:val="24"/>
          <w:szCs w:val="24"/>
        </w:rPr>
        <w:t>Využitie štrukturálnych fondov EÚ</w:t>
      </w:r>
    </w:p>
    <w:p w:rsidR="00BD4933" w:rsidRPr="00422028" w:rsidRDefault="00BD4933" w:rsidP="00BD4933">
      <w:pPr>
        <w:pStyle w:val="Odsekzoznamu"/>
        <w:numPr>
          <w:ilvl w:val="0"/>
          <w:numId w:val="47"/>
        </w:numPr>
        <w:rPr>
          <w:sz w:val="24"/>
          <w:szCs w:val="24"/>
        </w:rPr>
      </w:pPr>
      <w:r w:rsidRPr="00422028">
        <w:rPr>
          <w:sz w:val="24"/>
          <w:szCs w:val="24"/>
        </w:rPr>
        <w:t>Rozvoj CR; cykloturistika, rekreačné zóny v okolí vodných plôch</w:t>
      </w:r>
    </w:p>
    <w:p w:rsidR="00BD4933" w:rsidRPr="00422028" w:rsidRDefault="00BD4933" w:rsidP="00BD4933">
      <w:pPr>
        <w:pStyle w:val="Odsekzoznamu"/>
        <w:numPr>
          <w:ilvl w:val="0"/>
          <w:numId w:val="47"/>
        </w:numPr>
        <w:rPr>
          <w:sz w:val="24"/>
          <w:szCs w:val="24"/>
        </w:rPr>
      </w:pPr>
      <w:r w:rsidRPr="00422028">
        <w:rPr>
          <w:sz w:val="24"/>
          <w:szCs w:val="24"/>
        </w:rPr>
        <w:t>využitie nových stavebných plôch vymedzených v ÚPN na výstavbu RD</w:t>
      </w:r>
    </w:p>
    <w:p w:rsidR="00BD4933" w:rsidRPr="00422028" w:rsidRDefault="00BD4933" w:rsidP="00BD4933">
      <w:pPr>
        <w:pStyle w:val="Odsekzoznamu"/>
        <w:numPr>
          <w:ilvl w:val="0"/>
          <w:numId w:val="47"/>
        </w:numPr>
        <w:rPr>
          <w:sz w:val="24"/>
          <w:szCs w:val="24"/>
        </w:rPr>
      </w:pPr>
      <w:r w:rsidRPr="00422028">
        <w:rPr>
          <w:sz w:val="24"/>
          <w:szCs w:val="24"/>
        </w:rPr>
        <w:t>Rozvoj voľnočasových aktivít a kultúrnych podujatí</w:t>
      </w:r>
    </w:p>
    <w:p w:rsidR="00BD4933" w:rsidRPr="00422028" w:rsidRDefault="00BD4933" w:rsidP="00BD4933">
      <w:pPr>
        <w:rPr>
          <w:b/>
          <w:szCs w:val="24"/>
        </w:rPr>
      </w:pPr>
    </w:p>
    <w:p w:rsidR="00BD4933" w:rsidRPr="00422028" w:rsidRDefault="00BD4933" w:rsidP="00BD4933">
      <w:pPr>
        <w:rPr>
          <w:b/>
          <w:szCs w:val="24"/>
        </w:rPr>
      </w:pPr>
      <w:r w:rsidRPr="00422028">
        <w:rPr>
          <w:b/>
          <w:szCs w:val="24"/>
        </w:rPr>
        <w:t>Ohrozenia</w:t>
      </w:r>
    </w:p>
    <w:p w:rsidR="00BD4933" w:rsidRPr="00422028" w:rsidRDefault="00BD4933" w:rsidP="00BD4933">
      <w:pPr>
        <w:pStyle w:val="Odsekzoznamu"/>
        <w:numPr>
          <w:ilvl w:val="0"/>
          <w:numId w:val="48"/>
        </w:numPr>
        <w:rPr>
          <w:sz w:val="24"/>
          <w:szCs w:val="24"/>
        </w:rPr>
      </w:pPr>
      <w:r w:rsidRPr="00422028">
        <w:rPr>
          <w:sz w:val="24"/>
          <w:szCs w:val="24"/>
        </w:rPr>
        <w:t>Odliv kvalifikovanej pracovnej sily v dôsledku nedostatočných pracovných príležitostí</w:t>
      </w:r>
    </w:p>
    <w:p w:rsidR="00BD4933" w:rsidRPr="00422028" w:rsidRDefault="00BD4933" w:rsidP="00BD4933">
      <w:pPr>
        <w:pStyle w:val="Odsekzoznamu"/>
        <w:numPr>
          <w:ilvl w:val="0"/>
          <w:numId w:val="48"/>
        </w:numPr>
        <w:rPr>
          <w:sz w:val="24"/>
          <w:szCs w:val="24"/>
        </w:rPr>
      </w:pPr>
      <w:r w:rsidRPr="00422028">
        <w:rPr>
          <w:sz w:val="24"/>
          <w:szCs w:val="24"/>
        </w:rPr>
        <w:t>Nezáujem obyvateľstva o riešenie vecí verejných a spoločných</w:t>
      </w:r>
    </w:p>
    <w:p w:rsidR="00BD4933" w:rsidRPr="00422028" w:rsidRDefault="00BD4933" w:rsidP="00BD4933">
      <w:pPr>
        <w:pStyle w:val="Odsekzoznamu"/>
        <w:numPr>
          <w:ilvl w:val="0"/>
          <w:numId w:val="48"/>
        </w:numPr>
        <w:rPr>
          <w:sz w:val="24"/>
          <w:szCs w:val="24"/>
        </w:rPr>
      </w:pPr>
      <w:r w:rsidRPr="00422028">
        <w:rPr>
          <w:sz w:val="24"/>
          <w:szCs w:val="24"/>
        </w:rPr>
        <w:t>Nedostatok investorov, podnikateľských činností</w:t>
      </w:r>
    </w:p>
    <w:p w:rsidR="00BD4933" w:rsidRPr="00422028" w:rsidRDefault="00BD4933" w:rsidP="00BD4933">
      <w:pPr>
        <w:pStyle w:val="Odsekzoznamu"/>
        <w:numPr>
          <w:ilvl w:val="0"/>
          <w:numId w:val="48"/>
        </w:numPr>
        <w:rPr>
          <w:sz w:val="24"/>
          <w:szCs w:val="24"/>
        </w:rPr>
      </w:pPr>
      <w:r w:rsidRPr="00422028">
        <w:rPr>
          <w:sz w:val="24"/>
          <w:szCs w:val="24"/>
        </w:rPr>
        <w:t>Nedostatočná propagácia obce</w:t>
      </w:r>
    </w:p>
    <w:p w:rsidR="00BD4933" w:rsidRPr="00422028" w:rsidRDefault="00BD4933" w:rsidP="00BD4933">
      <w:pPr>
        <w:pStyle w:val="Odsekzoznamu"/>
        <w:numPr>
          <w:ilvl w:val="0"/>
          <w:numId w:val="48"/>
        </w:numPr>
        <w:rPr>
          <w:sz w:val="24"/>
          <w:szCs w:val="24"/>
        </w:rPr>
      </w:pPr>
      <w:r w:rsidRPr="00422028">
        <w:rPr>
          <w:sz w:val="24"/>
          <w:szCs w:val="24"/>
        </w:rPr>
        <w:t>Nedoriešené vlastnícke vzťahy k pôde – ROEP</w:t>
      </w:r>
    </w:p>
    <w:p w:rsidR="005B6CC6" w:rsidRPr="00422028" w:rsidRDefault="00BD4933" w:rsidP="00F90824">
      <w:pPr>
        <w:pStyle w:val="Odsekzoznamu"/>
        <w:numPr>
          <w:ilvl w:val="0"/>
          <w:numId w:val="48"/>
        </w:numPr>
        <w:spacing w:after="0"/>
        <w:ind w:left="714" w:hanging="357"/>
        <w:rPr>
          <w:sz w:val="24"/>
          <w:szCs w:val="24"/>
        </w:rPr>
      </w:pPr>
      <w:r w:rsidRPr="00422028">
        <w:rPr>
          <w:sz w:val="24"/>
          <w:szCs w:val="24"/>
        </w:rPr>
        <w:t>Zhoršujúci sa technický stav obecných budov</w:t>
      </w:r>
    </w:p>
    <w:p w:rsidR="005B6CC6" w:rsidRDefault="005B6CC6" w:rsidP="005B6CC6"/>
    <w:p w:rsidR="00F90824" w:rsidRDefault="00F90824" w:rsidP="005B6CC6"/>
    <w:p w:rsidR="006D3B27" w:rsidRPr="00F04676" w:rsidRDefault="006D3B27" w:rsidP="006D3B27">
      <w:pPr>
        <w:rPr>
          <w:sz w:val="22"/>
        </w:rPr>
      </w:pPr>
      <w:r>
        <w:t>Formulár č. A 14 - Kontrolný zoznam pre hodnotenie možných rizík (rozvoja územia)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4"/>
        <w:gridCol w:w="1337"/>
        <w:gridCol w:w="2681"/>
        <w:gridCol w:w="1819"/>
        <w:gridCol w:w="1997"/>
      </w:tblGrid>
      <w:tr w:rsidR="006D3B27" w:rsidTr="0024560C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:rsidR="006D3B27" w:rsidRPr="00886AD3" w:rsidRDefault="006D3B27" w:rsidP="0024560C">
            <w:pPr>
              <w:jc w:val="left"/>
              <w:rPr>
                <w:b/>
              </w:rPr>
            </w:pPr>
            <w:r w:rsidRPr="00886AD3">
              <w:rPr>
                <w:b/>
              </w:rPr>
              <w:t>Druh rizika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:rsidR="006D3B27" w:rsidRPr="00886AD3" w:rsidRDefault="006D3B27" w:rsidP="0024560C">
            <w:pPr>
              <w:jc w:val="left"/>
              <w:rPr>
                <w:b/>
              </w:rPr>
            </w:pPr>
            <w:r w:rsidRPr="00886AD3">
              <w:rPr>
                <w:b/>
              </w:rPr>
              <w:t>Objekt rizika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:rsidR="006D3B27" w:rsidRPr="00886AD3" w:rsidRDefault="006D3B27" w:rsidP="0024560C">
            <w:pPr>
              <w:jc w:val="left"/>
              <w:rPr>
                <w:b/>
              </w:rPr>
            </w:pPr>
            <w:r w:rsidRPr="00886AD3">
              <w:rPr>
                <w:b/>
              </w:rPr>
              <w:t>Zdroj rizika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:rsidR="006D3B27" w:rsidRPr="00886AD3" w:rsidRDefault="006D3B27" w:rsidP="0024560C">
            <w:pPr>
              <w:jc w:val="left"/>
              <w:rPr>
                <w:b/>
              </w:rPr>
            </w:pPr>
            <w:r w:rsidRPr="00886AD3">
              <w:rPr>
                <w:b/>
              </w:rPr>
              <w:t>Nežiaduce dôsledky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hideMark/>
          </w:tcPr>
          <w:p w:rsidR="006D3B27" w:rsidRPr="00886AD3" w:rsidRDefault="006D3B27" w:rsidP="0024560C">
            <w:pPr>
              <w:jc w:val="left"/>
              <w:rPr>
                <w:b/>
              </w:rPr>
            </w:pPr>
            <w:r w:rsidRPr="00886AD3">
              <w:rPr>
                <w:b/>
              </w:rPr>
              <w:t>Pravdepodobnosť</w:t>
            </w:r>
          </w:p>
        </w:tc>
      </w:tr>
      <w:tr w:rsidR="006D3B27" w:rsidTr="0024560C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:rsidR="006D3B27" w:rsidRPr="00886AD3" w:rsidRDefault="006D3B27" w:rsidP="0024560C">
            <w:pPr>
              <w:jc w:val="left"/>
              <w:rPr>
                <w:b/>
              </w:rPr>
            </w:pPr>
            <w:r w:rsidRPr="00886AD3">
              <w:rPr>
                <w:b/>
              </w:rPr>
              <w:t>Technické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27" w:rsidRDefault="006D3B27" w:rsidP="0024560C">
            <w:pPr>
              <w:jc w:val="left"/>
            </w:pPr>
            <w:r>
              <w:t xml:space="preserve">Územie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27" w:rsidRDefault="006D3B27" w:rsidP="0024560C">
            <w:pPr>
              <w:jc w:val="left"/>
            </w:pPr>
            <w:r>
              <w:t>Priemyselné havárie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27" w:rsidRDefault="006D3B27" w:rsidP="0024560C">
            <w:pPr>
              <w:jc w:val="left"/>
            </w:pPr>
            <w:r>
              <w:t>Znečistenie životného prostredia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27" w:rsidRDefault="006D3B27" w:rsidP="0024560C">
            <w:pPr>
              <w:jc w:val="left"/>
            </w:pPr>
            <w:r>
              <w:t xml:space="preserve">Nízka </w:t>
            </w:r>
          </w:p>
        </w:tc>
      </w:tr>
      <w:tr w:rsidR="006D3B27" w:rsidTr="0024560C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:rsidR="006D3B27" w:rsidRPr="00886AD3" w:rsidRDefault="006D3B27" w:rsidP="0024560C">
            <w:pPr>
              <w:jc w:val="left"/>
              <w:rPr>
                <w:b/>
              </w:rPr>
            </w:pPr>
            <w:r w:rsidRPr="00886AD3">
              <w:rPr>
                <w:b/>
              </w:rPr>
              <w:t>Ekologické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27" w:rsidRDefault="006D3B27" w:rsidP="0024560C">
            <w:pPr>
              <w:jc w:val="left"/>
            </w:pPr>
            <w:r>
              <w:t xml:space="preserve">Územie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27" w:rsidRDefault="006D3B27" w:rsidP="0024560C">
            <w:pPr>
              <w:jc w:val="left"/>
            </w:pPr>
            <w:r>
              <w:t>Objavenie doposiaľ neidentifikovaných ekologických zdrojov znečistenia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27" w:rsidRDefault="006D3B27" w:rsidP="0024560C">
            <w:pPr>
              <w:jc w:val="left"/>
            </w:pPr>
            <w:r>
              <w:t>Nadmerné ekologické znečistenie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27" w:rsidRDefault="006D3B27" w:rsidP="0024560C">
            <w:pPr>
              <w:jc w:val="left"/>
            </w:pPr>
            <w:r>
              <w:t xml:space="preserve">Nízka </w:t>
            </w:r>
          </w:p>
        </w:tc>
      </w:tr>
      <w:tr w:rsidR="006D3B27" w:rsidTr="0024560C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:rsidR="006D3B27" w:rsidRPr="00886AD3" w:rsidRDefault="006D3B27" w:rsidP="0024560C">
            <w:pPr>
              <w:jc w:val="left"/>
              <w:rPr>
                <w:b/>
              </w:rPr>
            </w:pPr>
            <w:r w:rsidRPr="00886AD3">
              <w:rPr>
                <w:b/>
              </w:rPr>
              <w:t>Sociálne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27" w:rsidRDefault="006D3B27" w:rsidP="0024560C">
            <w:pPr>
              <w:jc w:val="left"/>
            </w:pPr>
            <w:r>
              <w:t xml:space="preserve">Územie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27" w:rsidRDefault="006D3B27" w:rsidP="0024560C">
            <w:pPr>
              <w:jc w:val="left"/>
              <w:rPr>
                <w:highlight w:val="yellow"/>
              </w:rPr>
            </w:pPr>
            <w:r>
              <w:t>Neúmerné zvyšovanie počtu sociálne neprispôsobivých obyvateľov a MRK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27" w:rsidRDefault="006D3B27" w:rsidP="0024560C">
            <w:pPr>
              <w:jc w:val="left"/>
            </w:pPr>
            <w:r>
              <w:t>Rastúca kriminalita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27" w:rsidRDefault="006D3B27" w:rsidP="0024560C">
            <w:pPr>
              <w:jc w:val="left"/>
            </w:pPr>
            <w:r>
              <w:t xml:space="preserve">Nízka </w:t>
            </w:r>
          </w:p>
        </w:tc>
      </w:tr>
      <w:tr w:rsidR="006D3B27" w:rsidTr="0024560C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:rsidR="006D3B27" w:rsidRPr="00886AD3" w:rsidRDefault="006D3B27" w:rsidP="0024560C">
            <w:pPr>
              <w:jc w:val="left"/>
              <w:rPr>
                <w:b/>
              </w:rPr>
            </w:pPr>
            <w:r w:rsidRPr="00886AD3">
              <w:rPr>
                <w:b/>
              </w:rPr>
              <w:t>Ekonomické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27" w:rsidRDefault="006D3B27" w:rsidP="0024560C">
            <w:pPr>
              <w:jc w:val="left"/>
            </w:pPr>
            <w:r>
              <w:t xml:space="preserve">Územie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27" w:rsidRDefault="006D3B27" w:rsidP="0024560C">
            <w:pPr>
              <w:jc w:val="left"/>
            </w:pPr>
            <w:r>
              <w:t>Financovanie z komplementárnych zdrojov financovania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27" w:rsidRDefault="006D3B27" w:rsidP="0024560C">
            <w:pPr>
              <w:jc w:val="left"/>
            </w:pPr>
            <w:r>
              <w:t>Nerealizovanie rozvojových projektov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B27" w:rsidRDefault="006D3B27" w:rsidP="0024560C">
            <w:pPr>
              <w:jc w:val="left"/>
            </w:pPr>
            <w:r>
              <w:t>Stredná</w:t>
            </w:r>
          </w:p>
        </w:tc>
      </w:tr>
    </w:tbl>
    <w:p w:rsidR="006D3B27" w:rsidRPr="00F04676" w:rsidRDefault="006D3B27" w:rsidP="006D3B27">
      <w:pPr>
        <w:rPr>
          <w:rFonts w:eastAsia="NimbusSanPCE-Reg" w:cs="NimbusSanPCE-Reg"/>
        </w:rPr>
      </w:pPr>
      <w:r>
        <w:t>Zdroj: vlastné spracovanie</w:t>
      </w:r>
    </w:p>
    <w:p w:rsidR="006D3B27" w:rsidRDefault="006D3B27">
      <w:pPr>
        <w:spacing w:after="160" w:line="259" w:lineRule="auto"/>
        <w:jc w:val="left"/>
      </w:pPr>
      <w:r>
        <w:br w:type="page"/>
      </w:r>
    </w:p>
    <w:p w:rsidR="006D3B27" w:rsidRPr="003F6E81" w:rsidRDefault="006D3B27" w:rsidP="006D3B27">
      <w:pPr>
        <w:pStyle w:val="Nadpis1"/>
        <w:rPr>
          <w:sz w:val="28"/>
          <w:szCs w:val="28"/>
        </w:rPr>
      </w:pPr>
      <w:bookmarkStart w:id="21" w:name="_Toc448822294"/>
      <w:r w:rsidRPr="003F6E81">
        <w:rPr>
          <w:sz w:val="28"/>
          <w:szCs w:val="28"/>
        </w:rPr>
        <w:lastRenderedPageBreak/>
        <w:t>Strategická časť</w:t>
      </w:r>
      <w:bookmarkEnd w:id="21"/>
    </w:p>
    <w:p w:rsidR="006D3B27" w:rsidRDefault="006D3B27" w:rsidP="006D3B27"/>
    <w:p w:rsidR="006D3B27" w:rsidRPr="003F6E81" w:rsidRDefault="006D3B27" w:rsidP="006D3B27">
      <w:pPr>
        <w:rPr>
          <w:szCs w:val="24"/>
        </w:rPr>
      </w:pPr>
      <w:r>
        <w:tab/>
      </w:r>
      <w:r w:rsidRPr="003F6E81">
        <w:rPr>
          <w:szCs w:val="24"/>
        </w:rPr>
        <w:t xml:space="preserve">Strategická časť PHSR nadväzuje na analytickú časť. Záver analytickej časti obsahuje SWOT analýzu a hodnotenie možných rizík. </w:t>
      </w:r>
      <w:r w:rsidRPr="003F6E81">
        <w:rPr>
          <w:bCs/>
          <w:szCs w:val="24"/>
        </w:rPr>
        <w:t>Strategická časť obsahuje stratégiu rozvoja obce pri zohľadnení jeho vnútorných špecifík a určí hlavné ciele a priority rozvoja obce pri rešpektovaní princípov regionálnej politiky v záujme dosiahnutia vyváženého udržateľného rozvoja územia.</w:t>
      </w:r>
      <w:r w:rsidRPr="003F6E81">
        <w:rPr>
          <w:szCs w:val="24"/>
        </w:rPr>
        <w:t xml:space="preserve"> Strategická časť obsahuje:</w:t>
      </w:r>
    </w:p>
    <w:p w:rsidR="006D3B27" w:rsidRPr="003F6E81" w:rsidRDefault="006D3B27" w:rsidP="006D3B27">
      <w:pPr>
        <w:pStyle w:val="Odsekzoznamu"/>
        <w:numPr>
          <w:ilvl w:val="0"/>
          <w:numId w:val="20"/>
        </w:numPr>
        <w:rPr>
          <w:sz w:val="24"/>
          <w:szCs w:val="24"/>
        </w:rPr>
      </w:pPr>
      <w:r w:rsidRPr="003F6E81">
        <w:rPr>
          <w:sz w:val="24"/>
          <w:szCs w:val="24"/>
        </w:rPr>
        <w:t xml:space="preserve">víziu územia, </w:t>
      </w:r>
    </w:p>
    <w:p w:rsidR="006D3B27" w:rsidRPr="003F6E81" w:rsidRDefault="006D3B27" w:rsidP="006D3B27">
      <w:pPr>
        <w:pStyle w:val="Odsekzoznamu"/>
        <w:numPr>
          <w:ilvl w:val="0"/>
          <w:numId w:val="20"/>
        </w:numPr>
        <w:rPr>
          <w:sz w:val="24"/>
          <w:szCs w:val="24"/>
        </w:rPr>
      </w:pPr>
      <w:r w:rsidRPr="003F6E81">
        <w:rPr>
          <w:sz w:val="24"/>
          <w:szCs w:val="24"/>
        </w:rPr>
        <w:t xml:space="preserve">formuláciu a návrh stratégie, </w:t>
      </w:r>
    </w:p>
    <w:p w:rsidR="006D3B27" w:rsidRPr="003F6E81" w:rsidRDefault="006D3B27" w:rsidP="00BE53E2">
      <w:pPr>
        <w:pStyle w:val="Odsekzoznamu"/>
        <w:numPr>
          <w:ilvl w:val="0"/>
          <w:numId w:val="20"/>
        </w:numPr>
        <w:spacing w:after="0" w:line="240" w:lineRule="auto"/>
        <w:rPr>
          <w:sz w:val="24"/>
          <w:szCs w:val="24"/>
        </w:rPr>
      </w:pPr>
      <w:r w:rsidRPr="003F6E81">
        <w:rPr>
          <w:sz w:val="24"/>
          <w:szCs w:val="24"/>
        </w:rPr>
        <w:t>výber a popis strategických cieľov v jednotlivých politikách - oblastiach rozvoja (hospodárska, sociálna, environmentálna).</w:t>
      </w:r>
    </w:p>
    <w:p w:rsidR="006D3B27" w:rsidRDefault="006D3B27" w:rsidP="00BE53E2"/>
    <w:p w:rsidR="00BE53E2" w:rsidRPr="0065748A" w:rsidRDefault="00BE53E2" w:rsidP="00BE53E2"/>
    <w:p w:rsidR="006D3B27" w:rsidRPr="006D3B27" w:rsidRDefault="006D3B27" w:rsidP="00BE53E2">
      <w:pPr>
        <w:pStyle w:val="Nadpis2"/>
        <w:spacing w:before="0"/>
      </w:pPr>
      <w:bookmarkStart w:id="22" w:name="_Toc448822295"/>
      <w:r w:rsidRPr="006D3B27">
        <w:t xml:space="preserve">Vízia rozvoja územia obce </w:t>
      </w:r>
      <w:r w:rsidR="00E85608">
        <w:t>Siladice</w:t>
      </w:r>
      <w:bookmarkEnd w:id="22"/>
    </w:p>
    <w:p w:rsidR="006D3B27" w:rsidRPr="006D3B27" w:rsidRDefault="006D3B27" w:rsidP="00BE53E2">
      <w:r w:rsidRPr="006D3B27">
        <w:tab/>
      </w:r>
    </w:p>
    <w:p w:rsidR="006D3B27" w:rsidRDefault="006D3B27" w:rsidP="00BE53E2">
      <w:r w:rsidRPr="006D3B27">
        <w:tab/>
        <w:t xml:space="preserve">Pri stanovení vízie rozvoja územia obce </w:t>
      </w:r>
      <w:r w:rsidR="00E85608">
        <w:t>Siladice</w:t>
      </w:r>
      <w:r w:rsidRPr="006D3B27">
        <w:t xml:space="preserve"> bolo nutné prihliadať na ten fakt, že sa vzťahuje k dlhodobému horizontu 10 až 15 rokov. Vízia by mal byť v súlade s Národnou stratégiou regionálneho rozvoja SR a Programom hospodárskeho a sociálneho rozvoja Trnavského samosprávneho kraja </w:t>
      </w:r>
      <w:r w:rsidR="00D3160D">
        <w:t>2009 - 2015</w:t>
      </w:r>
      <w:r w:rsidRPr="006D3B27">
        <w:t>.</w:t>
      </w:r>
    </w:p>
    <w:p w:rsidR="00BE53E2" w:rsidRPr="006D3B27" w:rsidRDefault="00BE53E2" w:rsidP="00BE53E2"/>
    <w:p w:rsidR="006D3B27" w:rsidRDefault="006D3B27" w:rsidP="006D3B27">
      <w:r w:rsidRPr="006D3B27">
        <w:tab/>
        <w:t>Vízie a ciele národnej stratégie sa vzťahujú na obdobie do roku 2030. Ťažiskom dokumentu sú rozvojové priority štátu pre programové obdobie 2014- 2020, ktoré majú viesť k splneniu vytýčených významných národných cieľov.</w:t>
      </w:r>
    </w:p>
    <w:p w:rsidR="00BE53E2" w:rsidRPr="006D3B27" w:rsidRDefault="00BE53E2" w:rsidP="006D3B27"/>
    <w:p w:rsidR="006D3B27" w:rsidRPr="006D3B27" w:rsidRDefault="006D3B27" w:rsidP="006D3B27">
      <w:r w:rsidRPr="006D3B27">
        <w:tab/>
        <w:t xml:space="preserve">V komparácii s ostatnými členskými štátmi EÚ dosiahla SR za posledné viac ako dve dekády dynamického hospodárskeho a sociálneho vývoja významný spoločenský pokrok. Postupnou realizáciou rozvojových projektov, podporných programov, vrátane štrukturálnych reforiem a systémových zmien, dochádzalo k modernizácii a modifikácii odvetvovo-sektorovej štruktúry hospodárstva, ako i konvergencii SR k ekonomicky vyspelým štátom. Vízia regionálneho rozvoja predstavuje stav, ku ktorému má Slovensko za niekoľko rokov dospieť - vymedzuje rámec pre definovanie strategických cieľov a priorít na obdobie 2014 až 2020 s výhľadom do roku 2030, ako aj postupy na ich dosiahnutie. Vízia regionálneho rozvoja Slovenska je definovaná takto: </w:t>
      </w:r>
    </w:p>
    <w:p w:rsidR="006D7B4F" w:rsidRDefault="006D7B4F" w:rsidP="00E2705F">
      <w:pPr>
        <w:rPr>
          <w:b/>
          <w:i/>
        </w:rPr>
      </w:pPr>
    </w:p>
    <w:p w:rsidR="00E2705F" w:rsidRDefault="00E2705F" w:rsidP="00E2705F">
      <w:pPr>
        <w:rPr>
          <w:b/>
          <w:i/>
        </w:rPr>
      </w:pPr>
      <w:r w:rsidRPr="00EC5D0C">
        <w:rPr>
          <w:b/>
          <w:i/>
        </w:rPr>
        <w:t>„Slovensko ako krajina s vysokou kvalitou života</w:t>
      </w:r>
      <w:r>
        <w:rPr>
          <w:b/>
          <w:i/>
        </w:rPr>
        <w:t xml:space="preserve"> občanov vo všetkých regiónoch. </w:t>
      </w:r>
      <w:r w:rsidRPr="00EC5D0C">
        <w:rPr>
          <w:b/>
          <w:i/>
        </w:rPr>
        <w:t>Regionálna politika umožňujúca každému regiónu vyu</w:t>
      </w:r>
      <w:r>
        <w:rPr>
          <w:b/>
          <w:i/>
        </w:rPr>
        <w:t xml:space="preserve">žívať svoje danosti na prospech </w:t>
      </w:r>
      <w:r w:rsidRPr="00EC5D0C">
        <w:rPr>
          <w:b/>
          <w:i/>
        </w:rPr>
        <w:t>svojho trvalo udržateľného hospodárskeho, sociá</w:t>
      </w:r>
      <w:r>
        <w:rPr>
          <w:b/>
          <w:i/>
        </w:rPr>
        <w:t xml:space="preserve">lneho a územného rozvoja, a tým </w:t>
      </w:r>
      <w:r w:rsidRPr="00EC5D0C">
        <w:rPr>
          <w:b/>
          <w:i/>
        </w:rPr>
        <w:t>rozvoja Slovenskej republiky ako vysoko vyspelého, ho</w:t>
      </w:r>
      <w:r>
        <w:rPr>
          <w:b/>
          <w:i/>
        </w:rPr>
        <w:t xml:space="preserve">spodársky, politicky a sociálne </w:t>
      </w:r>
      <w:r w:rsidRPr="00EC5D0C">
        <w:rPr>
          <w:b/>
          <w:i/>
        </w:rPr>
        <w:t>súdržného štátu, seb</w:t>
      </w:r>
      <w:r>
        <w:rPr>
          <w:b/>
          <w:i/>
        </w:rPr>
        <w:t>avedomého člena Európskej únie.</w:t>
      </w:r>
      <w:r w:rsidRPr="006D3B27">
        <w:rPr>
          <w:b/>
          <w:i/>
        </w:rPr>
        <w:t>“</w:t>
      </w:r>
      <w:r>
        <w:rPr>
          <w:rStyle w:val="Odkaznapoznmkupodiarou"/>
          <w:b/>
          <w:i/>
        </w:rPr>
        <w:footnoteReference w:id="6"/>
      </w:r>
    </w:p>
    <w:p w:rsidR="00BE53E2" w:rsidRPr="006D3B27" w:rsidRDefault="00BE53E2" w:rsidP="006D3B27">
      <w:pPr>
        <w:rPr>
          <w:b/>
          <w:i/>
        </w:rPr>
      </w:pPr>
    </w:p>
    <w:p w:rsidR="006D3B27" w:rsidRPr="006D3B27" w:rsidRDefault="006D3B27" w:rsidP="006D3B27">
      <w:r w:rsidRPr="006D3B27">
        <w:tab/>
        <w:t xml:space="preserve">Počas realizácie aktualizovanej Národnej stratégie regionálneho rozvoja SR bude pri plánovacích procesoch uplatňovaný integrovaný prístup orientovaný smerom k udržateľnému sociálnemu, ekonomickému, environmentálnemu a územnému rozvoju regiónov. </w:t>
      </w:r>
      <w:r w:rsidRPr="006D3B27">
        <w:rPr>
          <w:u w:val="single"/>
        </w:rPr>
        <w:t>Očakáva sa, že regióny budú schopné efektívne využívať svoj vnútorný potenciál</w:t>
      </w:r>
      <w:r w:rsidRPr="006D3B27">
        <w:t xml:space="preserve"> ako svoju konkurenčnú </w:t>
      </w:r>
      <w:r w:rsidRPr="006D3B27">
        <w:lastRenderedPageBreak/>
        <w:t>výhodu s cieľom zvyšovať kvalitu života obyvateľov a v rámci jednotlivých regiónov budú znižované vnútroregionálne rozdiely.</w:t>
      </w:r>
    </w:p>
    <w:p w:rsidR="006D7B4F" w:rsidRDefault="006D3B27" w:rsidP="006D3B27">
      <w:r w:rsidRPr="006D3B27">
        <w:tab/>
      </w:r>
    </w:p>
    <w:p w:rsidR="006D3B27" w:rsidRPr="006D3B27" w:rsidRDefault="006D7B4F" w:rsidP="006D3B27">
      <w:r>
        <w:tab/>
      </w:r>
      <w:r w:rsidR="006D3B27" w:rsidRPr="006D3B27">
        <w:t xml:space="preserve">Program hospodárskeho a sociálneho rozvoja </w:t>
      </w:r>
      <w:r w:rsidR="006D3B27">
        <w:t>Trnavského</w:t>
      </w:r>
      <w:r w:rsidR="006D3B27" w:rsidRPr="006D3B27">
        <w:t xml:space="preserve"> samosprávneho kra</w:t>
      </w:r>
      <w:r w:rsidR="00F93D2C">
        <w:t xml:space="preserve">ja </w:t>
      </w:r>
      <w:r w:rsidR="00D3160D">
        <w:t>2009 - 2015</w:t>
      </w:r>
      <w:r w:rsidR="00F93D2C">
        <w:t>. Rozvojová vízia</w:t>
      </w:r>
      <w:r w:rsidR="006D3B27" w:rsidRPr="006D3B27">
        <w:t xml:space="preserve"> samosprávneho kraja:</w:t>
      </w:r>
    </w:p>
    <w:p w:rsidR="006D7B4F" w:rsidRDefault="006D7B4F" w:rsidP="006D3B27">
      <w:pPr>
        <w:rPr>
          <w:b/>
          <w:i/>
        </w:rPr>
      </w:pPr>
    </w:p>
    <w:p w:rsidR="006D3B27" w:rsidRPr="006D3B27" w:rsidRDefault="006D3B27" w:rsidP="006D3B27">
      <w:pPr>
        <w:rPr>
          <w:b/>
          <w:i/>
        </w:rPr>
      </w:pPr>
      <w:r w:rsidRPr="006D3B27">
        <w:rPr>
          <w:b/>
          <w:i/>
        </w:rPr>
        <w:t>„Trnavský samosprávny kraj bude konkurencieschopný</w:t>
      </w:r>
      <w:r>
        <w:rPr>
          <w:b/>
          <w:i/>
        </w:rPr>
        <w:t xml:space="preserve">m a všestranne najrozvinutejším </w:t>
      </w:r>
      <w:r w:rsidRPr="006D3B27">
        <w:rPr>
          <w:b/>
          <w:i/>
        </w:rPr>
        <w:t>regiónom Slovenska, hos</w:t>
      </w:r>
      <w:r>
        <w:rPr>
          <w:b/>
          <w:i/>
        </w:rPr>
        <w:t>podárne spravovaným a efektívne využ</w:t>
      </w:r>
      <w:r w:rsidRPr="006D3B27">
        <w:rPr>
          <w:b/>
          <w:i/>
        </w:rPr>
        <w:t>ívajúcim všetky zdroje pre tvorbu nových</w:t>
      </w:r>
      <w:r>
        <w:rPr>
          <w:b/>
          <w:i/>
        </w:rPr>
        <w:t xml:space="preserve"> hodnôt za súčasného zachovania </w:t>
      </w:r>
      <w:r w:rsidRPr="006D3B27">
        <w:rPr>
          <w:b/>
          <w:i/>
        </w:rPr>
        <w:t>prírodných, kultúrnych a historických hodnôt, pamiatok regiónu</w:t>
      </w:r>
      <w:r>
        <w:rPr>
          <w:b/>
          <w:i/>
        </w:rPr>
        <w:t xml:space="preserve"> a ž</w:t>
      </w:r>
      <w:r w:rsidRPr="006D3B27">
        <w:rPr>
          <w:b/>
          <w:i/>
        </w:rPr>
        <w:t>ivotného prostredia. Bude samosprávou slobod</w:t>
      </w:r>
      <w:r>
        <w:rPr>
          <w:b/>
          <w:i/>
        </w:rPr>
        <w:t xml:space="preserve">ných, spokojných a sebavedomých </w:t>
      </w:r>
      <w:r w:rsidRPr="006D3B27">
        <w:rPr>
          <w:b/>
          <w:i/>
        </w:rPr>
        <w:t>ľudí.“</w:t>
      </w:r>
      <w:r>
        <w:rPr>
          <w:rStyle w:val="Odkaznapoznmkupodiarou"/>
          <w:b/>
          <w:i/>
        </w:rPr>
        <w:footnoteReference w:id="7"/>
      </w:r>
      <w:r w:rsidRPr="006D3B27">
        <w:rPr>
          <w:b/>
          <w:i/>
        </w:rPr>
        <w:cr/>
      </w:r>
      <w:r w:rsidRPr="006D3B27">
        <w:tab/>
      </w:r>
    </w:p>
    <w:p w:rsidR="006D3B27" w:rsidRDefault="006D3B27" w:rsidP="00B2278F">
      <w:r w:rsidRPr="006D3B27">
        <w:tab/>
        <w:t xml:space="preserve">Obec </w:t>
      </w:r>
      <w:r w:rsidR="00E85608">
        <w:t>Siladice</w:t>
      </w:r>
      <w:r w:rsidR="008074B5">
        <w:t xml:space="preserve"> </w:t>
      </w:r>
      <w:r w:rsidR="00484EDA">
        <w:t xml:space="preserve">mala v predchádzajúcej PHSR stanovenú víziu rozvoja obce nasledovne: </w:t>
      </w:r>
    </w:p>
    <w:p w:rsidR="00484EDA" w:rsidRDefault="00484EDA" w:rsidP="00B2278F"/>
    <w:p w:rsidR="00B2278F" w:rsidRPr="00A1168D" w:rsidRDefault="00A1168D" w:rsidP="00A1168D">
      <w:pPr>
        <w:rPr>
          <w:b/>
          <w:i/>
        </w:rPr>
      </w:pPr>
      <w:r w:rsidRPr="00A1168D">
        <w:rPr>
          <w:b/>
          <w:i/>
        </w:rPr>
        <w:t>„Siladice – vidiecke sídlo príťažlivé pre bývanie v čistom prírodnom prostredí s vlastnou základnou vybavenosťou a dostupnými doplnkovými službami pre obyvateľov i návštevníkov obce, ekonomicky stabilizovaná pracovnými príležitosťami blízkych mestských sídiel a miestnou zamestnanosťou poľnohospodárskej prvovýroby, drobnými výrobami, službami pre obyvateľstvo a cestovný ruch.</w:t>
      </w:r>
      <w:r w:rsidR="00915C2A" w:rsidRPr="00A1168D">
        <w:rPr>
          <w:rStyle w:val="Odkaznapoznmkupodiarou"/>
          <w:b/>
          <w:i/>
          <w:sz w:val="23"/>
          <w:szCs w:val="23"/>
        </w:rPr>
        <w:footnoteReference w:id="8"/>
      </w:r>
    </w:p>
    <w:p w:rsidR="00915C2A" w:rsidRPr="006D3B27" w:rsidRDefault="00915C2A" w:rsidP="00B2278F">
      <w:pPr>
        <w:rPr>
          <w:rFonts w:eastAsia="NimbusSanPCE-Bol" w:cs="NimbusSanPCE-Bol"/>
        </w:rPr>
      </w:pPr>
    </w:p>
    <w:p w:rsidR="006D3B27" w:rsidRPr="006D3B27" w:rsidRDefault="006D3B27" w:rsidP="006D3B27">
      <w:pPr>
        <w:autoSpaceDE w:val="0"/>
        <w:autoSpaceDN w:val="0"/>
        <w:adjustRightInd w:val="0"/>
        <w:rPr>
          <w:rFonts w:eastAsia="NimbusSanPCE-Bol" w:cs="NimbusSanPCE-Bol"/>
          <w:i/>
        </w:rPr>
      </w:pPr>
      <w:r w:rsidRPr="006D3B27">
        <w:rPr>
          <w:rFonts w:eastAsia="NimbusSanPCE-Bol" w:cs="NimbusSanPCE-Bol"/>
        </w:rPr>
        <w:tab/>
        <w:t>S ohľadom na vyššie uvedené dokumenty národnej a regionálnej úrovne, bola vízia rozvoja obce upravená nasledovne:</w:t>
      </w:r>
      <w:r w:rsidRPr="006D3B27">
        <w:rPr>
          <w:rFonts w:eastAsia="NimbusSanPCE-Bol" w:cs="NimbusSanPCE-Bol"/>
          <w:b/>
          <w:i/>
        </w:rPr>
        <w:tab/>
      </w:r>
    </w:p>
    <w:p w:rsidR="0073451B" w:rsidRDefault="0073451B" w:rsidP="00BE53E2">
      <w:pPr>
        <w:autoSpaceDE w:val="0"/>
        <w:autoSpaceDN w:val="0"/>
        <w:adjustRightInd w:val="0"/>
        <w:rPr>
          <w:rFonts w:eastAsia="NimbusSanPCE-Bol" w:cs="NimbusSanPCE-Bol"/>
          <w:b/>
          <w:i/>
        </w:rPr>
      </w:pPr>
    </w:p>
    <w:p w:rsidR="006D3B27" w:rsidRDefault="006D3B27" w:rsidP="00BE53E2">
      <w:pPr>
        <w:autoSpaceDE w:val="0"/>
        <w:autoSpaceDN w:val="0"/>
        <w:adjustRightInd w:val="0"/>
        <w:rPr>
          <w:rFonts w:eastAsia="NimbusSanPCE-Bol" w:cs="NimbusSanPCE-Bol"/>
          <w:b/>
          <w:i/>
        </w:rPr>
      </w:pPr>
      <w:r w:rsidRPr="006D3B27">
        <w:rPr>
          <w:rFonts w:eastAsia="NimbusSanPCE-Bol" w:cs="NimbusSanPCE-Bol"/>
          <w:b/>
          <w:i/>
        </w:rPr>
        <w:t>„Strategickou víziou obce je využitím vnútorného potenciálu obce vytvoriť príťažlivú a zaujímavú lokalitu pre vidiecke bývanie s komplexne vybudovanou infraštruktúrou, kvalitnými životnými podmienkami a zdravým životným prostredím.„</w:t>
      </w:r>
    </w:p>
    <w:p w:rsidR="006D3B27" w:rsidRDefault="006D3B27" w:rsidP="00BE53E2"/>
    <w:p w:rsidR="002E1EBC" w:rsidRPr="006D3B27" w:rsidRDefault="002E1EBC" w:rsidP="00BE53E2"/>
    <w:p w:rsidR="002E1EBC" w:rsidRPr="003F6E81" w:rsidRDefault="002E1EBC" w:rsidP="00BE53E2">
      <w:pPr>
        <w:pStyle w:val="Nadpis2"/>
        <w:spacing w:before="0"/>
        <w:rPr>
          <w:sz w:val="24"/>
          <w:szCs w:val="24"/>
        </w:rPr>
      </w:pPr>
      <w:bookmarkStart w:id="23" w:name="_Toc448822296"/>
      <w:r w:rsidRPr="003F6E81">
        <w:rPr>
          <w:sz w:val="24"/>
          <w:szCs w:val="24"/>
        </w:rPr>
        <w:t>Strategický cieľ</w:t>
      </w:r>
      <w:bookmarkEnd w:id="23"/>
    </w:p>
    <w:p w:rsidR="002E1EBC" w:rsidRDefault="002E1EBC" w:rsidP="00BE53E2"/>
    <w:p w:rsidR="002E1EBC" w:rsidRDefault="002E1EBC" w:rsidP="00BE53E2">
      <w:pPr>
        <w:autoSpaceDE w:val="0"/>
        <w:autoSpaceDN w:val="0"/>
        <w:adjustRightInd w:val="0"/>
        <w:jc w:val="left"/>
        <w:rPr>
          <w:rFonts w:cs="Calibri"/>
          <w:color w:val="000000"/>
        </w:rPr>
      </w:pPr>
      <w:r>
        <w:rPr>
          <w:rFonts w:cs="Calibri"/>
          <w:color w:val="000000"/>
        </w:rPr>
        <w:tab/>
        <w:t>Pre naplnenie uvedenej vízie obce obec stanovila tri prioritné oblasti svojho rozvoja počas rokov 2014 – 2020. Jedná sa o tieto oblasti:</w:t>
      </w:r>
    </w:p>
    <w:p w:rsidR="002E1EBC" w:rsidRDefault="002E1EBC" w:rsidP="002E1EBC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after="22" w:line="240" w:lineRule="auto"/>
        <w:rPr>
          <w:rFonts w:ascii="Calibri" w:hAnsi="Calibri" w:cs="Calibri"/>
          <w:color w:val="000000"/>
          <w:sz w:val="24"/>
        </w:rPr>
      </w:pPr>
      <w:r>
        <w:rPr>
          <w:rFonts w:ascii="Calibri" w:hAnsi="Calibri" w:cs="Calibri"/>
          <w:b/>
          <w:bCs/>
          <w:color w:val="000000"/>
          <w:sz w:val="24"/>
        </w:rPr>
        <w:t xml:space="preserve">hospodárska oblasť, </w:t>
      </w:r>
    </w:p>
    <w:p w:rsidR="002E1EBC" w:rsidRDefault="002E1EBC" w:rsidP="002E1EBC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after="22" w:line="240" w:lineRule="auto"/>
        <w:rPr>
          <w:rFonts w:ascii="Calibri" w:hAnsi="Calibri" w:cs="Calibri"/>
          <w:color w:val="000000"/>
          <w:sz w:val="24"/>
        </w:rPr>
      </w:pPr>
      <w:r>
        <w:rPr>
          <w:rFonts w:ascii="Calibri" w:hAnsi="Calibri" w:cs="Calibri"/>
          <w:b/>
          <w:bCs/>
          <w:color w:val="000000"/>
          <w:sz w:val="24"/>
        </w:rPr>
        <w:t xml:space="preserve">sociálna  oblasť, </w:t>
      </w:r>
    </w:p>
    <w:p w:rsidR="002E1EBC" w:rsidRDefault="002E1EBC" w:rsidP="002E1EBC">
      <w:pPr>
        <w:pStyle w:val="Odsekzoznamu"/>
        <w:numPr>
          <w:ilvl w:val="0"/>
          <w:numId w:val="22"/>
        </w:numPr>
        <w:autoSpaceDE w:val="0"/>
        <w:autoSpaceDN w:val="0"/>
        <w:adjustRightInd w:val="0"/>
        <w:spacing w:after="22" w:line="240" w:lineRule="auto"/>
        <w:rPr>
          <w:rFonts w:ascii="Calibri" w:hAnsi="Calibri" w:cs="Calibri"/>
          <w:color w:val="000000"/>
          <w:sz w:val="24"/>
        </w:rPr>
      </w:pPr>
      <w:r>
        <w:rPr>
          <w:rFonts w:ascii="Calibri" w:hAnsi="Calibri" w:cs="Calibri"/>
          <w:b/>
          <w:bCs/>
          <w:color w:val="000000"/>
          <w:sz w:val="24"/>
        </w:rPr>
        <w:t xml:space="preserve">environmentálna oblasť. </w:t>
      </w:r>
    </w:p>
    <w:p w:rsidR="002E1EBC" w:rsidRDefault="002E1EBC" w:rsidP="002E1EBC">
      <w:pPr>
        <w:autoSpaceDE w:val="0"/>
        <w:autoSpaceDN w:val="0"/>
        <w:adjustRightInd w:val="0"/>
        <w:jc w:val="left"/>
        <w:rPr>
          <w:rFonts w:cs="Calibri"/>
          <w:color w:val="000000"/>
        </w:rPr>
      </w:pPr>
    </w:p>
    <w:p w:rsidR="002E1EBC" w:rsidRDefault="002E1EBC" w:rsidP="002E1EBC">
      <w:pPr>
        <w:rPr>
          <w:rFonts w:eastAsia="NimbusSanPCE-Reg" w:cs="NimbusSanPCE-Reg"/>
          <w:color w:val="2E74B5" w:themeColor="accent1" w:themeShade="BF"/>
        </w:rPr>
      </w:pPr>
      <w:r>
        <w:rPr>
          <w:rFonts w:cs="Calibri"/>
          <w:color w:val="000000"/>
        </w:rPr>
        <w:tab/>
        <w:t>V týchto prioritných oblastiach rozvoja si obec stanovila</w:t>
      </w:r>
      <w:r>
        <w:rPr>
          <w:rFonts w:cs="Calibri"/>
          <w:bCs/>
          <w:color w:val="000000"/>
        </w:rPr>
        <w:t xml:space="preserve"> strategické ciele a navrhla opatrenia, </w:t>
      </w:r>
      <w:r>
        <w:rPr>
          <w:rFonts w:cs="Calibri"/>
          <w:color w:val="000000"/>
        </w:rPr>
        <w:t>ktorými tieto strategické ciele dosiahne.</w:t>
      </w:r>
    </w:p>
    <w:p w:rsidR="002E1EBC" w:rsidRDefault="002E1EBC" w:rsidP="002E1EBC">
      <w:pPr>
        <w:autoSpaceDE w:val="0"/>
        <w:autoSpaceDN w:val="0"/>
        <w:adjustRightInd w:val="0"/>
        <w:rPr>
          <w:rFonts w:eastAsia="NimbusSanPCE-Bol" w:cs="NimbusSanPCE-Bol"/>
        </w:rPr>
      </w:pPr>
    </w:p>
    <w:p w:rsidR="002E1EBC" w:rsidRPr="006972F3" w:rsidRDefault="002E1EBC" w:rsidP="002E1EBC">
      <w:pPr>
        <w:rPr>
          <w:rFonts w:eastAsia="NimbusSanPCE-Reg" w:cs="NimbusSanPCE-Reg"/>
        </w:rPr>
      </w:pPr>
      <w:r w:rsidRPr="006972F3">
        <w:t>Formulár č. S 1 - Plánovací formulár – Vízia, strategický cieľ</w:t>
      </w:r>
      <w:r w:rsidRPr="006972F3">
        <w:rPr>
          <w:rFonts w:eastAsia="Times New Roman"/>
          <w:color w:val="000000"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E1EBC" w:rsidTr="0024560C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EBC" w:rsidRDefault="002E1EBC" w:rsidP="0024560C">
            <w:pPr>
              <w:jc w:val="center"/>
              <w:rPr>
                <w:b/>
              </w:rPr>
            </w:pPr>
            <w:r>
              <w:rPr>
                <w:b/>
              </w:rPr>
              <w:t>Vízia</w:t>
            </w:r>
          </w:p>
        </w:tc>
      </w:tr>
      <w:tr w:rsidR="002E1EBC" w:rsidTr="0024560C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EBC" w:rsidRDefault="002E1EBC" w:rsidP="0024560C">
            <w:pPr>
              <w:autoSpaceDE w:val="0"/>
              <w:autoSpaceDN w:val="0"/>
              <w:adjustRightInd w:val="0"/>
              <w:jc w:val="center"/>
              <w:rPr>
                <w:rFonts w:eastAsia="NimbusSanPCE-Bol" w:cs="NimbusSanPCE-Bol"/>
              </w:rPr>
            </w:pPr>
            <w:r>
              <w:rPr>
                <w:rFonts w:eastAsia="NimbusSanPCE-Bol" w:cs="NimbusSanPCE-Bol"/>
              </w:rPr>
              <w:t>Strategickou víziou obce je využitím vnútorného potenciálu vytvoriť príťažlivú a zaujímavú lokalitu pre vidiecke bývanie s komplexne vybudovanou infraštruktúrou, kvalitnými životnými podmienkami a zdravým životným prostredím.</w:t>
            </w:r>
          </w:p>
        </w:tc>
      </w:tr>
      <w:tr w:rsidR="002E1EBC" w:rsidTr="0024560C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EBC" w:rsidRDefault="002E1EBC" w:rsidP="0024560C">
            <w:pPr>
              <w:jc w:val="center"/>
              <w:rPr>
                <w:rFonts w:eastAsia="NimbusSanPCE-Reg" w:cs="NimbusSanPCE-Reg"/>
                <w:b/>
              </w:rPr>
            </w:pPr>
            <w:r>
              <w:rPr>
                <w:b/>
              </w:rPr>
              <w:lastRenderedPageBreak/>
              <w:t>Strategický cieľ</w:t>
            </w:r>
          </w:p>
        </w:tc>
      </w:tr>
      <w:tr w:rsidR="002E1EBC" w:rsidTr="0024560C">
        <w:trPr>
          <w:trHeight w:val="478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EBC" w:rsidRDefault="002E1EBC" w:rsidP="0024560C">
            <w:pPr>
              <w:jc w:val="center"/>
              <w:rPr>
                <w:b/>
                <w:highlight w:val="yellow"/>
              </w:rPr>
            </w:pPr>
            <w:r w:rsidRPr="00CD36BD">
              <w:rPr>
                <w:b/>
                <w:bCs/>
                <w:i/>
                <w:iCs/>
                <w:sz w:val="23"/>
                <w:szCs w:val="23"/>
              </w:rPr>
              <w:t xml:space="preserve">Vytvoriť podmienky </w:t>
            </w:r>
            <w:r w:rsidRPr="00CD36BD">
              <w:rPr>
                <w:i/>
                <w:iCs/>
                <w:sz w:val="23"/>
                <w:szCs w:val="23"/>
              </w:rPr>
              <w:t>pre zvýšenie kvality života obyvateľov obce, pre zvýšenie jeho konkurencieschopnosti a ekonomickej výkonnosti s vyváženým rozvojom oblastí trvale udržateľného rozvoja.</w:t>
            </w:r>
          </w:p>
        </w:tc>
      </w:tr>
    </w:tbl>
    <w:p w:rsidR="002E1EBC" w:rsidRDefault="002E1EBC" w:rsidP="002E1EBC">
      <w:pPr>
        <w:autoSpaceDE w:val="0"/>
        <w:autoSpaceDN w:val="0"/>
        <w:adjustRightInd w:val="0"/>
        <w:rPr>
          <w:rFonts w:eastAsia="NimbusSanPCE-Bol" w:cs="NimbusSanPCE-Bol"/>
        </w:rPr>
      </w:pPr>
      <w:r>
        <w:rPr>
          <w:rFonts w:eastAsia="NimbusSanPCE-Bol" w:cs="NimbusSanPCE-Bol"/>
        </w:rPr>
        <w:t>Zdroj: vlastné spracovanie</w:t>
      </w:r>
    </w:p>
    <w:p w:rsidR="00CD36BD" w:rsidRDefault="00CD36BD" w:rsidP="002E1EBC"/>
    <w:p w:rsidR="005B6CC6" w:rsidRDefault="005B6CC6" w:rsidP="005B6CC6">
      <w:pPr>
        <w:spacing w:line="276" w:lineRule="auto"/>
      </w:pPr>
      <w:r w:rsidRPr="00BE11EA">
        <w:t xml:space="preserve">Formulár č. S 2 </w:t>
      </w:r>
      <w:r w:rsidRPr="00BE11EA">
        <w:rPr>
          <w:rFonts w:eastAsia="Times New Roman"/>
          <w:color w:val="000000"/>
        </w:rPr>
        <w:t xml:space="preserve">- </w:t>
      </w:r>
      <w:r w:rsidRPr="00BE11EA">
        <w:t>Tabuľka strategických cieľov a opatrení</w:t>
      </w:r>
      <w:r w:rsidRPr="00BE11EA">
        <w:rPr>
          <w:rFonts w:eastAsia="Times New Roman"/>
          <w:color w:val="000000"/>
        </w:rPr>
        <w:t xml:space="preserve"> (ciele a opatrenia)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72"/>
        <w:gridCol w:w="3260"/>
        <w:gridCol w:w="2830"/>
      </w:tblGrid>
      <w:tr w:rsidR="006523CB" w:rsidTr="008A65BC">
        <w:tc>
          <w:tcPr>
            <w:tcW w:w="9062" w:type="dxa"/>
            <w:gridSpan w:val="3"/>
          </w:tcPr>
          <w:p w:rsidR="006523CB" w:rsidRPr="00C020D0" w:rsidRDefault="006523CB" w:rsidP="008A65BC">
            <w:pPr>
              <w:jc w:val="center"/>
              <w:rPr>
                <w:b/>
                <w:szCs w:val="24"/>
              </w:rPr>
            </w:pPr>
            <w:r w:rsidRPr="00C020D0">
              <w:rPr>
                <w:b/>
                <w:szCs w:val="24"/>
              </w:rPr>
              <w:t>Vízia</w:t>
            </w:r>
          </w:p>
        </w:tc>
      </w:tr>
      <w:tr w:rsidR="006523CB" w:rsidTr="008A65BC">
        <w:tc>
          <w:tcPr>
            <w:tcW w:w="2972" w:type="dxa"/>
          </w:tcPr>
          <w:p w:rsidR="006523CB" w:rsidRPr="00C020D0" w:rsidRDefault="006523CB" w:rsidP="006523CB">
            <w:pPr>
              <w:pStyle w:val="Odsekzoznamu"/>
              <w:numPr>
                <w:ilvl w:val="0"/>
                <w:numId w:val="21"/>
              </w:numPr>
              <w:rPr>
                <w:b/>
                <w:sz w:val="24"/>
                <w:szCs w:val="24"/>
              </w:rPr>
            </w:pPr>
            <w:r w:rsidRPr="00C020D0">
              <w:rPr>
                <w:b/>
                <w:sz w:val="24"/>
                <w:szCs w:val="24"/>
              </w:rPr>
              <w:t>Prioritná oblasť - Hospodárska</w:t>
            </w:r>
          </w:p>
        </w:tc>
        <w:tc>
          <w:tcPr>
            <w:tcW w:w="3260" w:type="dxa"/>
          </w:tcPr>
          <w:p w:rsidR="006523CB" w:rsidRPr="00C020D0" w:rsidRDefault="006523CB" w:rsidP="006523CB">
            <w:pPr>
              <w:pStyle w:val="Odsekzoznamu"/>
              <w:numPr>
                <w:ilvl w:val="0"/>
                <w:numId w:val="21"/>
              </w:numPr>
              <w:rPr>
                <w:b/>
                <w:sz w:val="24"/>
                <w:szCs w:val="24"/>
              </w:rPr>
            </w:pPr>
            <w:r w:rsidRPr="00C020D0">
              <w:rPr>
                <w:b/>
                <w:sz w:val="24"/>
                <w:szCs w:val="24"/>
              </w:rPr>
              <w:t>Prioritná oblasť - Sociálna</w:t>
            </w:r>
          </w:p>
        </w:tc>
        <w:tc>
          <w:tcPr>
            <w:tcW w:w="2830" w:type="dxa"/>
          </w:tcPr>
          <w:p w:rsidR="006523CB" w:rsidRPr="00C020D0" w:rsidRDefault="006523CB" w:rsidP="006523CB">
            <w:pPr>
              <w:pStyle w:val="Odsekzoznamu"/>
              <w:numPr>
                <w:ilvl w:val="0"/>
                <w:numId w:val="21"/>
              </w:numPr>
              <w:rPr>
                <w:b/>
                <w:sz w:val="24"/>
                <w:szCs w:val="24"/>
              </w:rPr>
            </w:pPr>
            <w:r w:rsidRPr="00C020D0">
              <w:rPr>
                <w:b/>
                <w:sz w:val="24"/>
                <w:szCs w:val="24"/>
              </w:rPr>
              <w:t>Prioritná oblasť - Environmentálna</w:t>
            </w:r>
          </w:p>
        </w:tc>
      </w:tr>
      <w:tr w:rsidR="0053385A" w:rsidTr="008A65BC">
        <w:tc>
          <w:tcPr>
            <w:tcW w:w="2972" w:type="dxa"/>
          </w:tcPr>
          <w:p w:rsidR="0053385A" w:rsidRDefault="0053385A" w:rsidP="0053385A">
            <w:pPr>
              <w:jc w:val="center"/>
              <w:rPr>
                <w:szCs w:val="24"/>
              </w:rPr>
            </w:pPr>
            <w:r w:rsidRPr="00C020D0">
              <w:rPr>
                <w:b/>
                <w:szCs w:val="24"/>
              </w:rPr>
              <w:t>c</w:t>
            </w:r>
            <w:r>
              <w:rPr>
                <w:b/>
                <w:szCs w:val="24"/>
              </w:rPr>
              <w:t>iele</w:t>
            </w:r>
            <w:r w:rsidRPr="005B7009">
              <w:rPr>
                <w:szCs w:val="24"/>
              </w:rPr>
              <w:t xml:space="preserve"> </w:t>
            </w:r>
          </w:p>
          <w:p w:rsidR="0053385A" w:rsidRDefault="0053385A" w:rsidP="005338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Dopravná infraštruktúra</w:t>
            </w:r>
          </w:p>
          <w:p w:rsidR="00335FE8" w:rsidRDefault="00335FE8" w:rsidP="005338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Technická vybavenosť obce</w:t>
            </w:r>
          </w:p>
          <w:p w:rsidR="0053385A" w:rsidRPr="005B7009" w:rsidRDefault="0053385A" w:rsidP="005338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Administratívne budovy</w:t>
            </w:r>
          </w:p>
          <w:p w:rsidR="0053385A" w:rsidRDefault="0053385A" w:rsidP="005338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Cestovný ruch</w:t>
            </w:r>
          </w:p>
          <w:p w:rsidR="0053385A" w:rsidRPr="00C020D0" w:rsidRDefault="0053385A" w:rsidP="0053385A">
            <w:pPr>
              <w:jc w:val="center"/>
              <w:rPr>
                <w:b/>
                <w:szCs w:val="24"/>
              </w:rPr>
            </w:pPr>
          </w:p>
        </w:tc>
        <w:tc>
          <w:tcPr>
            <w:tcW w:w="3260" w:type="dxa"/>
          </w:tcPr>
          <w:p w:rsidR="0053385A" w:rsidRDefault="0053385A" w:rsidP="0053385A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>ciele</w:t>
            </w:r>
          </w:p>
          <w:p w:rsidR="0053385A" w:rsidRDefault="0053385A" w:rsidP="0053385A">
            <w:pPr>
              <w:jc w:val="center"/>
            </w:pPr>
            <w:r>
              <w:t>Školstvo a vzdelanie</w:t>
            </w:r>
          </w:p>
          <w:p w:rsidR="0053385A" w:rsidRDefault="0053385A" w:rsidP="0053385A">
            <w:pPr>
              <w:jc w:val="center"/>
            </w:pPr>
            <w:r>
              <w:t>Verejné priestranstvá</w:t>
            </w:r>
          </w:p>
          <w:p w:rsidR="0053385A" w:rsidRDefault="0053385A" w:rsidP="0053385A">
            <w:pPr>
              <w:jc w:val="center"/>
            </w:pPr>
            <w:r>
              <w:t>Bývanie</w:t>
            </w:r>
          </w:p>
          <w:p w:rsidR="0053385A" w:rsidRDefault="00335FE8" w:rsidP="0053385A">
            <w:pPr>
              <w:jc w:val="center"/>
            </w:pPr>
            <w:r>
              <w:t>Športoviská</w:t>
            </w:r>
          </w:p>
          <w:p w:rsidR="00D3082A" w:rsidRDefault="00D3082A" w:rsidP="0053385A">
            <w:pPr>
              <w:jc w:val="center"/>
            </w:pPr>
            <w:r>
              <w:t>Sociálna vybavenosť</w:t>
            </w:r>
          </w:p>
          <w:p w:rsidR="0053385A" w:rsidRDefault="0053385A" w:rsidP="0053385A">
            <w:pPr>
              <w:jc w:val="center"/>
            </w:pPr>
          </w:p>
          <w:p w:rsidR="0053385A" w:rsidRDefault="0053385A" w:rsidP="0053385A">
            <w:pPr>
              <w:jc w:val="center"/>
            </w:pPr>
          </w:p>
        </w:tc>
        <w:tc>
          <w:tcPr>
            <w:tcW w:w="2830" w:type="dxa"/>
          </w:tcPr>
          <w:p w:rsidR="0053385A" w:rsidRDefault="0053385A" w:rsidP="0053385A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>ciele</w:t>
            </w:r>
          </w:p>
          <w:p w:rsidR="0053385A" w:rsidRDefault="0053385A" w:rsidP="0053385A">
            <w:pPr>
              <w:jc w:val="center"/>
            </w:pPr>
            <w:r>
              <w:t>Odpadové hospodárstvo</w:t>
            </w:r>
          </w:p>
          <w:p w:rsidR="0053385A" w:rsidRDefault="0053385A" w:rsidP="0053385A">
            <w:pPr>
              <w:jc w:val="center"/>
            </w:pPr>
          </w:p>
        </w:tc>
      </w:tr>
      <w:tr w:rsidR="0053385A" w:rsidTr="008A65BC">
        <w:tc>
          <w:tcPr>
            <w:tcW w:w="2972" w:type="dxa"/>
          </w:tcPr>
          <w:p w:rsidR="0053385A" w:rsidRDefault="00335FE8" w:rsidP="0053385A">
            <w:pPr>
              <w:spacing w:after="120"/>
              <w:jc w:val="left"/>
            </w:pPr>
            <w:r>
              <w:t>Opatrenie 1.1 Zlepšenie obecnej</w:t>
            </w:r>
            <w:r w:rsidR="0053385A">
              <w:t xml:space="preserve"> infraštruktúry</w:t>
            </w:r>
          </w:p>
          <w:p w:rsidR="00335FE8" w:rsidRDefault="00335FE8" w:rsidP="00335FE8">
            <w:pPr>
              <w:spacing w:after="120"/>
              <w:jc w:val="left"/>
            </w:pPr>
            <w:r>
              <w:t>Opatrenie 1.2 Zlepšenie technickej vybavenosti obce</w:t>
            </w:r>
          </w:p>
          <w:p w:rsidR="0053385A" w:rsidRDefault="0053385A" w:rsidP="0053385A">
            <w:pPr>
              <w:spacing w:after="120"/>
              <w:jc w:val="left"/>
            </w:pPr>
            <w:r>
              <w:t>Opatrenie 1.</w:t>
            </w:r>
            <w:r w:rsidR="00335FE8">
              <w:t>3</w:t>
            </w:r>
            <w:r>
              <w:t xml:space="preserve"> Modernizácia administratívnych budov</w:t>
            </w:r>
          </w:p>
          <w:p w:rsidR="0053385A" w:rsidRDefault="0053385A" w:rsidP="00335FE8">
            <w:pPr>
              <w:spacing w:after="120"/>
              <w:jc w:val="left"/>
            </w:pPr>
            <w:r>
              <w:t>Opatrenie 1.</w:t>
            </w:r>
            <w:r w:rsidR="00335FE8">
              <w:t>4</w:t>
            </w:r>
            <w:r>
              <w:t xml:space="preserve"> Podpora cestovného ruchu</w:t>
            </w:r>
          </w:p>
        </w:tc>
        <w:tc>
          <w:tcPr>
            <w:tcW w:w="3260" w:type="dxa"/>
          </w:tcPr>
          <w:p w:rsidR="0053385A" w:rsidRDefault="0053385A" w:rsidP="0053385A">
            <w:pPr>
              <w:spacing w:after="120"/>
              <w:jc w:val="left"/>
            </w:pPr>
            <w:r>
              <w:t>Opatrenie 2.1 Podpora aktivít v oblasti školstva a vzdelávania</w:t>
            </w:r>
          </w:p>
          <w:p w:rsidR="0053385A" w:rsidRDefault="0053385A" w:rsidP="0053385A">
            <w:pPr>
              <w:spacing w:after="120"/>
              <w:jc w:val="left"/>
            </w:pPr>
            <w:r>
              <w:t xml:space="preserve">Opatrenie 2.2 Budovanie a rekonštrukcia verejných priestranstiev v obci </w:t>
            </w:r>
          </w:p>
          <w:p w:rsidR="0053385A" w:rsidRDefault="0053385A" w:rsidP="0053385A">
            <w:pPr>
              <w:spacing w:after="120"/>
              <w:jc w:val="left"/>
            </w:pPr>
            <w:r>
              <w:t xml:space="preserve">Opatrenie 2.3 Vytváranie podmienok pre bývanie </w:t>
            </w:r>
          </w:p>
          <w:p w:rsidR="0053385A" w:rsidRDefault="0053385A" w:rsidP="00335FE8">
            <w:pPr>
              <w:spacing w:after="120"/>
              <w:jc w:val="left"/>
            </w:pPr>
            <w:r>
              <w:t xml:space="preserve">Opatrenie 2.4 </w:t>
            </w:r>
            <w:r w:rsidR="00335FE8">
              <w:t>Budovanie a obnova športovísk</w:t>
            </w:r>
          </w:p>
          <w:p w:rsidR="00D3082A" w:rsidRDefault="00D3082A" w:rsidP="00D3082A">
            <w:pPr>
              <w:spacing w:after="120"/>
              <w:jc w:val="left"/>
            </w:pPr>
            <w:r>
              <w:t>Opatrenie 2.5 Zlepšenie kvality sociálnej vybavenosti obce</w:t>
            </w:r>
          </w:p>
        </w:tc>
        <w:tc>
          <w:tcPr>
            <w:tcW w:w="2830" w:type="dxa"/>
          </w:tcPr>
          <w:p w:rsidR="0053385A" w:rsidRDefault="0053385A" w:rsidP="0053385A">
            <w:pPr>
              <w:spacing w:after="120"/>
              <w:jc w:val="left"/>
            </w:pPr>
            <w:r>
              <w:t>Opatrenie 3.1 Podpora aktivít v oblasti odpadového hospodárstva</w:t>
            </w:r>
          </w:p>
          <w:p w:rsidR="0053385A" w:rsidRDefault="0053385A" w:rsidP="0053385A">
            <w:pPr>
              <w:spacing w:after="120"/>
              <w:jc w:val="left"/>
            </w:pPr>
          </w:p>
        </w:tc>
      </w:tr>
    </w:tbl>
    <w:p w:rsidR="0046004D" w:rsidRDefault="00CD36BD" w:rsidP="002E1EBC">
      <w:r>
        <w:t xml:space="preserve">Zdroj: vlastné spracovanie </w:t>
      </w:r>
      <w:r w:rsidR="0046004D">
        <w:br w:type="page"/>
      </w:r>
    </w:p>
    <w:p w:rsidR="008A65BC" w:rsidRPr="003F6E81" w:rsidRDefault="008A65BC" w:rsidP="008A65BC">
      <w:pPr>
        <w:pStyle w:val="Nadpis1"/>
        <w:rPr>
          <w:sz w:val="28"/>
          <w:szCs w:val="28"/>
        </w:rPr>
      </w:pPr>
      <w:bookmarkStart w:id="24" w:name="_Toc415490062"/>
      <w:bookmarkStart w:id="25" w:name="_Toc415493940"/>
      <w:bookmarkStart w:id="26" w:name="_Toc415499146"/>
      <w:bookmarkStart w:id="27" w:name="_Toc415508262"/>
      <w:bookmarkStart w:id="28" w:name="_Toc415511844"/>
      <w:bookmarkStart w:id="29" w:name="_Toc448822297"/>
      <w:r w:rsidRPr="003F6E81">
        <w:rPr>
          <w:sz w:val="28"/>
          <w:szCs w:val="28"/>
        </w:rPr>
        <w:lastRenderedPageBreak/>
        <w:t>Programová časť</w:t>
      </w:r>
      <w:bookmarkEnd w:id="24"/>
      <w:bookmarkEnd w:id="25"/>
      <w:bookmarkEnd w:id="26"/>
      <w:bookmarkEnd w:id="27"/>
      <w:bookmarkEnd w:id="28"/>
      <w:bookmarkEnd w:id="29"/>
    </w:p>
    <w:p w:rsidR="008A65BC" w:rsidRDefault="008A65BC" w:rsidP="008A65BC"/>
    <w:p w:rsidR="008A65BC" w:rsidRPr="00422028" w:rsidRDefault="008A65BC" w:rsidP="008A65BC">
      <w:pPr>
        <w:rPr>
          <w:szCs w:val="24"/>
        </w:rPr>
      </w:pPr>
      <w:r>
        <w:tab/>
      </w:r>
      <w:r w:rsidRPr="00422028">
        <w:rPr>
          <w:szCs w:val="24"/>
        </w:rPr>
        <w:t xml:space="preserve">Programová časť PHSR nadväzuje na strategickú časť a obsahuje opatrenia a projekty vrátane ich priradenia k jednotlivým cieľom a prioritám. Zmyslom programovej časti je jej príspevok k splneniu stanoveného strategického cieľa: </w:t>
      </w:r>
      <w:r w:rsidRPr="00422028">
        <w:rPr>
          <w:bCs/>
          <w:i/>
          <w:iCs/>
          <w:szCs w:val="24"/>
        </w:rPr>
        <w:t>Vytvoriť podmienky</w:t>
      </w:r>
      <w:r w:rsidRPr="00422028">
        <w:rPr>
          <w:b/>
          <w:bCs/>
          <w:i/>
          <w:iCs/>
          <w:szCs w:val="24"/>
        </w:rPr>
        <w:t xml:space="preserve"> </w:t>
      </w:r>
      <w:r w:rsidRPr="00422028">
        <w:rPr>
          <w:i/>
          <w:iCs/>
          <w:szCs w:val="24"/>
        </w:rPr>
        <w:t>pre zvýšenie kvality života obyvateľov obce, pre zvýšenie jeho konkurencieschopnosti a ekonomickej výkonnosti s vyváženým rozvojom oblastí trvale udržateľného rozvoja.</w:t>
      </w:r>
    </w:p>
    <w:p w:rsidR="008A65BC" w:rsidRPr="00422028" w:rsidRDefault="008A65BC" w:rsidP="008A65BC">
      <w:pPr>
        <w:autoSpaceDE w:val="0"/>
        <w:autoSpaceDN w:val="0"/>
        <w:adjustRightInd w:val="0"/>
        <w:spacing w:line="276" w:lineRule="auto"/>
        <w:rPr>
          <w:szCs w:val="24"/>
        </w:rPr>
      </w:pPr>
    </w:p>
    <w:p w:rsidR="008A65BC" w:rsidRPr="00422028" w:rsidRDefault="008A65BC" w:rsidP="008A65BC">
      <w:pPr>
        <w:autoSpaceDE w:val="0"/>
        <w:autoSpaceDN w:val="0"/>
        <w:adjustRightInd w:val="0"/>
        <w:rPr>
          <w:rFonts w:ascii="Calibri" w:hAnsi="Calibri" w:cs="Calibri"/>
          <w:color w:val="000000"/>
          <w:szCs w:val="24"/>
        </w:rPr>
      </w:pPr>
      <w:r w:rsidRPr="00422028">
        <w:rPr>
          <w:rFonts w:ascii="Calibri" w:hAnsi="Calibri" w:cs="Calibri"/>
          <w:b/>
          <w:bCs/>
          <w:color w:val="000000"/>
          <w:szCs w:val="24"/>
        </w:rPr>
        <w:t xml:space="preserve">Metodika tvorby PHSR udáva nasledovný postup: </w:t>
      </w:r>
    </w:p>
    <w:p w:rsidR="008A65BC" w:rsidRPr="00422028" w:rsidRDefault="008A65BC" w:rsidP="008A65BC">
      <w:pPr>
        <w:pStyle w:val="Odsekzoznamu"/>
        <w:numPr>
          <w:ilvl w:val="0"/>
          <w:numId w:val="32"/>
        </w:numPr>
        <w:rPr>
          <w:sz w:val="24"/>
          <w:szCs w:val="24"/>
        </w:rPr>
      </w:pPr>
      <w:r w:rsidRPr="00422028">
        <w:rPr>
          <w:sz w:val="24"/>
          <w:szCs w:val="24"/>
        </w:rPr>
        <w:t xml:space="preserve">Pracovná skupina špecifikovala opatrenia, navrhla k nim aktivity a stanovila poradie dôležitosti opatrení a aktivít, projektov vrátane merateľných ukazovateľov výsledku a dopadu. (Formulár č. P 1 - Tabuľka opatrení, aktivít a projektov podľa oblastí, Formulár č. P 2 - Tabuľka ukazovateľov výsledkov, dopadov). </w:t>
      </w:r>
    </w:p>
    <w:p w:rsidR="008A65BC" w:rsidRPr="00422028" w:rsidRDefault="008A65BC" w:rsidP="008A65BC">
      <w:pPr>
        <w:pStyle w:val="Odsekzoznamu"/>
        <w:numPr>
          <w:ilvl w:val="0"/>
          <w:numId w:val="32"/>
        </w:numPr>
        <w:rPr>
          <w:sz w:val="24"/>
          <w:szCs w:val="24"/>
        </w:rPr>
      </w:pPr>
      <w:r w:rsidRPr="00422028">
        <w:rPr>
          <w:sz w:val="24"/>
          <w:szCs w:val="24"/>
        </w:rPr>
        <w:t xml:space="preserve">Riadiaci tím vypracoval sumárny návrh aktivít a projektov ako východisko pre Akčný plán. </w:t>
      </w:r>
    </w:p>
    <w:p w:rsidR="008A65BC" w:rsidRPr="00422028" w:rsidRDefault="008A65BC" w:rsidP="008A65BC">
      <w:pPr>
        <w:pStyle w:val="Odsekzoznamu"/>
        <w:numPr>
          <w:ilvl w:val="0"/>
          <w:numId w:val="32"/>
        </w:numPr>
        <w:rPr>
          <w:sz w:val="24"/>
          <w:szCs w:val="24"/>
        </w:rPr>
      </w:pPr>
      <w:r w:rsidRPr="00422028">
        <w:rPr>
          <w:sz w:val="24"/>
          <w:szCs w:val="24"/>
        </w:rPr>
        <w:t xml:space="preserve">Riadiaci tím stanovil termíny realizácie aktivít, projektov (roky) a odhad ich financovania (výška a zdroje financovania). </w:t>
      </w:r>
    </w:p>
    <w:p w:rsidR="008A65BC" w:rsidRPr="00422028" w:rsidRDefault="008A65BC" w:rsidP="008A65BC">
      <w:pPr>
        <w:pStyle w:val="Odsekzoznamu"/>
        <w:numPr>
          <w:ilvl w:val="0"/>
          <w:numId w:val="32"/>
        </w:numPr>
        <w:rPr>
          <w:sz w:val="24"/>
          <w:szCs w:val="24"/>
        </w:rPr>
      </w:pPr>
      <w:r w:rsidRPr="00422028">
        <w:rPr>
          <w:sz w:val="24"/>
          <w:szCs w:val="24"/>
        </w:rPr>
        <w:t xml:space="preserve">Riadiaci tím zabezpečil vypracovanie formulárov pre prípravu navrhnutých projektov (Formulár P 3 - Formulár pre prípravu projektu). </w:t>
      </w:r>
    </w:p>
    <w:p w:rsidR="008A65BC" w:rsidRPr="0014055F" w:rsidRDefault="008A65BC" w:rsidP="008A65BC"/>
    <w:p w:rsidR="008A65BC" w:rsidRPr="003F6E81" w:rsidRDefault="008A65BC" w:rsidP="008A65BC">
      <w:pPr>
        <w:pStyle w:val="Nadpis2"/>
        <w:rPr>
          <w:sz w:val="24"/>
          <w:szCs w:val="24"/>
        </w:rPr>
      </w:pPr>
      <w:bookmarkStart w:id="30" w:name="_Toc415490063"/>
      <w:bookmarkStart w:id="31" w:name="_Toc415493941"/>
      <w:bookmarkStart w:id="32" w:name="_Toc415499147"/>
      <w:bookmarkStart w:id="33" w:name="_Toc415508263"/>
      <w:bookmarkStart w:id="34" w:name="_Toc415511845"/>
      <w:bookmarkStart w:id="35" w:name="_Toc448822298"/>
      <w:r w:rsidRPr="003F6E81">
        <w:rPr>
          <w:sz w:val="24"/>
          <w:szCs w:val="24"/>
        </w:rPr>
        <w:t>Opatrenia a projekty vrátane ich priradenia k jednotlivým prioritám</w:t>
      </w:r>
      <w:bookmarkEnd w:id="30"/>
      <w:bookmarkEnd w:id="31"/>
      <w:bookmarkEnd w:id="32"/>
      <w:bookmarkEnd w:id="33"/>
      <w:bookmarkEnd w:id="34"/>
      <w:bookmarkEnd w:id="35"/>
      <w:r w:rsidRPr="003F6E81">
        <w:rPr>
          <w:sz w:val="24"/>
          <w:szCs w:val="24"/>
        </w:rPr>
        <w:t xml:space="preserve"> </w:t>
      </w:r>
    </w:p>
    <w:p w:rsidR="008A65BC" w:rsidRDefault="008A65BC" w:rsidP="008A65BC"/>
    <w:p w:rsidR="008A65BC" w:rsidRPr="00CC3255" w:rsidRDefault="008A65BC" w:rsidP="008A65BC">
      <w:r w:rsidRPr="00CC3255">
        <w:t>Formulár P1 – Tabuľka opatrení, projektov a priorít podľa oblastí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27"/>
        <w:gridCol w:w="3205"/>
        <w:gridCol w:w="9"/>
        <w:gridCol w:w="2821"/>
      </w:tblGrid>
      <w:tr w:rsidR="008A65BC" w:rsidRPr="00E852D5" w:rsidTr="008A65BC">
        <w:tc>
          <w:tcPr>
            <w:tcW w:w="9062" w:type="dxa"/>
            <w:gridSpan w:val="4"/>
            <w:shd w:val="clear" w:color="auto" w:fill="8EAADB" w:themeFill="accent5" w:themeFillTint="99"/>
          </w:tcPr>
          <w:p w:rsidR="008A65BC" w:rsidRPr="00E852D5" w:rsidRDefault="008A65BC" w:rsidP="008A65BC">
            <w:pPr>
              <w:jc w:val="center"/>
              <w:rPr>
                <w:b/>
              </w:rPr>
            </w:pPr>
            <w:r>
              <w:rPr>
                <w:b/>
              </w:rPr>
              <w:t>PRIORITNÁ OBLASŤ 1 – HOSPODÁRSKA OBLASŤ</w:t>
            </w:r>
          </w:p>
        </w:tc>
      </w:tr>
      <w:tr w:rsidR="008A65BC" w:rsidRPr="00E852D5" w:rsidTr="008A65BC">
        <w:tc>
          <w:tcPr>
            <w:tcW w:w="3027" w:type="dxa"/>
            <w:shd w:val="clear" w:color="auto" w:fill="D9E2F3" w:themeFill="accent5" w:themeFillTint="33"/>
          </w:tcPr>
          <w:p w:rsidR="008A65BC" w:rsidRPr="00E852D5" w:rsidRDefault="008A65BC" w:rsidP="008A65BC">
            <w:pPr>
              <w:rPr>
                <w:b/>
              </w:rPr>
            </w:pPr>
            <w:r w:rsidRPr="00E852D5">
              <w:rPr>
                <w:b/>
              </w:rPr>
              <w:t>Opatrenie</w:t>
            </w:r>
          </w:p>
        </w:tc>
        <w:tc>
          <w:tcPr>
            <w:tcW w:w="3214" w:type="dxa"/>
            <w:gridSpan w:val="2"/>
            <w:shd w:val="clear" w:color="auto" w:fill="D9E2F3" w:themeFill="accent5" w:themeFillTint="33"/>
          </w:tcPr>
          <w:p w:rsidR="008A65BC" w:rsidRPr="00E852D5" w:rsidRDefault="008A65BC" w:rsidP="008A65BC">
            <w:pPr>
              <w:rPr>
                <w:b/>
              </w:rPr>
            </w:pPr>
            <w:r w:rsidRPr="00E852D5">
              <w:rPr>
                <w:b/>
              </w:rPr>
              <w:t>Projekt/Aktivita</w:t>
            </w:r>
          </w:p>
        </w:tc>
        <w:tc>
          <w:tcPr>
            <w:tcW w:w="2821" w:type="dxa"/>
            <w:shd w:val="clear" w:color="auto" w:fill="D9E2F3" w:themeFill="accent5" w:themeFillTint="33"/>
          </w:tcPr>
          <w:p w:rsidR="008A65BC" w:rsidRPr="00E852D5" w:rsidRDefault="008A65BC" w:rsidP="008A65BC">
            <w:pPr>
              <w:jc w:val="center"/>
              <w:rPr>
                <w:b/>
              </w:rPr>
            </w:pPr>
            <w:r w:rsidRPr="00E852D5">
              <w:rPr>
                <w:b/>
              </w:rPr>
              <w:t>Prioritná oblasť/oblasť</w:t>
            </w:r>
          </w:p>
        </w:tc>
      </w:tr>
      <w:tr w:rsidR="00D3082A" w:rsidRPr="00E852D5" w:rsidTr="008D5DC1">
        <w:trPr>
          <w:trHeight w:val="195"/>
        </w:trPr>
        <w:tc>
          <w:tcPr>
            <w:tcW w:w="3027" w:type="dxa"/>
            <w:vMerge w:val="restart"/>
          </w:tcPr>
          <w:p w:rsidR="00D3082A" w:rsidRPr="008D5DC1" w:rsidRDefault="00D3082A" w:rsidP="008D5DC1">
            <w:pPr>
              <w:jc w:val="left"/>
            </w:pPr>
            <w:r>
              <w:t>Opatrenie 1.1 Zlepšenie obecnej infraštruktúry</w:t>
            </w:r>
          </w:p>
        </w:tc>
        <w:tc>
          <w:tcPr>
            <w:tcW w:w="3214" w:type="dxa"/>
            <w:gridSpan w:val="2"/>
            <w:vAlign w:val="bottom"/>
          </w:tcPr>
          <w:p w:rsidR="00D3082A" w:rsidRDefault="00D3082A" w:rsidP="003D09C0">
            <w:pPr>
              <w:jc w:val="left"/>
            </w:pPr>
            <w:r w:rsidRPr="00D3082A">
              <w:t>1.1.1 Rekonštrukcia miestnych komunikácií</w:t>
            </w:r>
          </w:p>
        </w:tc>
        <w:tc>
          <w:tcPr>
            <w:tcW w:w="2821" w:type="dxa"/>
            <w:vMerge w:val="restart"/>
          </w:tcPr>
          <w:p w:rsidR="00D3082A" w:rsidRPr="001F2522" w:rsidRDefault="00D3082A" w:rsidP="008A65BC">
            <w:pPr>
              <w:jc w:val="left"/>
            </w:pPr>
            <w:r>
              <w:t>Hospodárska oblasť</w:t>
            </w:r>
          </w:p>
        </w:tc>
      </w:tr>
      <w:tr w:rsidR="00D3082A" w:rsidRPr="00E852D5" w:rsidTr="008D5DC1">
        <w:trPr>
          <w:trHeight w:val="195"/>
        </w:trPr>
        <w:tc>
          <w:tcPr>
            <w:tcW w:w="3027" w:type="dxa"/>
            <w:vMerge/>
          </w:tcPr>
          <w:p w:rsidR="00D3082A" w:rsidRPr="008A65BC" w:rsidRDefault="00D3082A" w:rsidP="008D5DC1">
            <w:pPr>
              <w:spacing w:after="120"/>
              <w:jc w:val="left"/>
              <w:rPr>
                <w:sz w:val="22"/>
              </w:rPr>
            </w:pPr>
          </w:p>
        </w:tc>
        <w:tc>
          <w:tcPr>
            <w:tcW w:w="3214" w:type="dxa"/>
            <w:gridSpan w:val="2"/>
            <w:vAlign w:val="bottom"/>
          </w:tcPr>
          <w:p w:rsidR="00D3082A" w:rsidRDefault="00D3082A" w:rsidP="003D09C0">
            <w:pPr>
              <w:jc w:val="left"/>
            </w:pPr>
            <w:r w:rsidRPr="00D3082A">
              <w:t>1.1.2 Rekonštrukcia miestnych chodníkov a parkovísk</w:t>
            </w:r>
          </w:p>
        </w:tc>
        <w:tc>
          <w:tcPr>
            <w:tcW w:w="2821" w:type="dxa"/>
            <w:vMerge/>
          </w:tcPr>
          <w:p w:rsidR="00D3082A" w:rsidRDefault="00D3082A" w:rsidP="008A65BC">
            <w:pPr>
              <w:jc w:val="left"/>
            </w:pPr>
          </w:p>
        </w:tc>
      </w:tr>
      <w:tr w:rsidR="00D3082A" w:rsidRPr="00E852D5" w:rsidTr="00C46459">
        <w:trPr>
          <w:trHeight w:val="135"/>
        </w:trPr>
        <w:tc>
          <w:tcPr>
            <w:tcW w:w="3027" w:type="dxa"/>
          </w:tcPr>
          <w:p w:rsidR="00D3082A" w:rsidRPr="008A65BC" w:rsidRDefault="00D3082A" w:rsidP="008D5DC1">
            <w:pPr>
              <w:jc w:val="left"/>
            </w:pPr>
            <w:r w:rsidRPr="008D5DC1">
              <w:t>Opatrenie 1.2 Zlepšenie technickej vybavenosti obce</w:t>
            </w:r>
          </w:p>
        </w:tc>
        <w:tc>
          <w:tcPr>
            <w:tcW w:w="3214" w:type="dxa"/>
            <w:gridSpan w:val="2"/>
            <w:vAlign w:val="bottom"/>
          </w:tcPr>
          <w:p w:rsidR="00D3082A" w:rsidRDefault="00D3082A" w:rsidP="003D09C0">
            <w:pPr>
              <w:jc w:val="left"/>
            </w:pPr>
            <w:r w:rsidRPr="00D3082A">
              <w:t>1.2.1 Rekonštrukcia verejného osvetlenia a rozhlasu</w:t>
            </w:r>
          </w:p>
        </w:tc>
        <w:tc>
          <w:tcPr>
            <w:tcW w:w="2821" w:type="dxa"/>
            <w:vMerge/>
          </w:tcPr>
          <w:p w:rsidR="00D3082A" w:rsidRDefault="00D3082A" w:rsidP="008A65BC">
            <w:pPr>
              <w:jc w:val="left"/>
            </w:pPr>
          </w:p>
        </w:tc>
      </w:tr>
      <w:tr w:rsidR="00D3082A" w:rsidRPr="00E852D5" w:rsidTr="00D3082A">
        <w:trPr>
          <w:trHeight w:val="353"/>
        </w:trPr>
        <w:tc>
          <w:tcPr>
            <w:tcW w:w="3027" w:type="dxa"/>
            <w:vMerge w:val="restart"/>
          </w:tcPr>
          <w:p w:rsidR="00D3082A" w:rsidRPr="008A65BC" w:rsidRDefault="00D3082A" w:rsidP="008D5DC1">
            <w:pPr>
              <w:spacing w:after="120"/>
              <w:jc w:val="left"/>
            </w:pPr>
            <w:r>
              <w:t>Opatrenie 1.3 Modernizácia administratívnych budov</w:t>
            </w:r>
          </w:p>
        </w:tc>
        <w:tc>
          <w:tcPr>
            <w:tcW w:w="3214" w:type="dxa"/>
            <w:gridSpan w:val="2"/>
            <w:vAlign w:val="bottom"/>
          </w:tcPr>
          <w:p w:rsidR="00D3082A" w:rsidRDefault="00D3082A" w:rsidP="003D09C0">
            <w:pPr>
              <w:jc w:val="left"/>
            </w:pPr>
            <w:r w:rsidRPr="00D3082A">
              <w:t>1.3.1 Rekonštrukcia obecného úradu</w:t>
            </w:r>
          </w:p>
        </w:tc>
        <w:tc>
          <w:tcPr>
            <w:tcW w:w="2821" w:type="dxa"/>
            <w:vMerge/>
          </w:tcPr>
          <w:p w:rsidR="00D3082A" w:rsidRDefault="00D3082A" w:rsidP="008A65BC">
            <w:pPr>
              <w:jc w:val="left"/>
            </w:pPr>
          </w:p>
        </w:tc>
      </w:tr>
      <w:tr w:rsidR="00D3082A" w:rsidRPr="00E852D5" w:rsidTr="00C46459">
        <w:trPr>
          <w:trHeight w:val="352"/>
        </w:trPr>
        <w:tc>
          <w:tcPr>
            <w:tcW w:w="3027" w:type="dxa"/>
            <w:vMerge/>
          </w:tcPr>
          <w:p w:rsidR="00D3082A" w:rsidRDefault="00D3082A" w:rsidP="008D5DC1">
            <w:pPr>
              <w:spacing w:after="120"/>
              <w:jc w:val="left"/>
            </w:pPr>
          </w:p>
        </w:tc>
        <w:tc>
          <w:tcPr>
            <w:tcW w:w="3214" w:type="dxa"/>
            <w:gridSpan w:val="2"/>
            <w:vAlign w:val="bottom"/>
          </w:tcPr>
          <w:p w:rsidR="00D3082A" w:rsidRDefault="00D3082A" w:rsidP="003D09C0">
            <w:pPr>
              <w:jc w:val="left"/>
            </w:pPr>
            <w:r w:rsidRPr="00D3082A">
              <w:t>1.3.2 Úprava okolia domu smútku</w:t>
            </w:r>
          </w:p>
        </w:tc>
        <w:tc>
          <w:tcPr>
            <w:tcW w:w="2821" w:type="dxa"/>
            <w:vMerge/>
          </w:tcPr>
          <w:p w:rsidR="00D3082A" w:rsidRDefault="00D3082A" w:rsidP="008A65BC">
            <w:pPr>
              <w:jc w:val="left"/>
            </w:pPr>
          </w:p>
        </w:tc>
      </w:tr>
      <w:tr w:rsidR="00D3082A" w:rsidRPr="00E852D5" w:rsidTr="00C46459">
        <w:trPr>
          <w:trHeight w:val="135"/>
        </w:trPr>
        <w:tc>
          <w:tcPr>
            <w:tcW w:w="3027" w:type="dxa"/>
          </w:tcPr>
          <w:p w:rsidR="00D3082A" w:rsidRPr="008A65BC" w:rsidRDefault="00D3082A" w:rsidP="008D5DC1">
            <w:pPr>
              <w:jc w:val="left"/>
              <w:rPr>
                <w:sz w:val="22"/>
              </w:rPr>
            </w:pPr>
            <w:r>
              <w:t>Opatrenie 1.4 Podpora cestovného ruchu</w:t>
            </w:r>
          </w:p>
        </w:tc>
        <w:tc>
          <w:tcPr>
            <w:tcW w:w="3214" w:type="dxa"/>
            <w:gridSpan w:val="2"/>
            <w:vAlign w:val="bottom"/>
          </w:tcPr>
          <w:p w:rsidR="00D3082A" w:rsidRDefault="00D3082A" w:rsidP="003D09C0">
            <w:pPr>
              <w:jc w:val="left"/>
            </w:pPr>
            <w:r w:rsidRPr="00D3082A">
              <w:t>1.4.1 Podpora rozvoja cestovného ruchu</w:t>
            </w:r>
          </w:p>
        </w:tc>
        <w:tc>
          <w:tcPr>
            <w:tcW w:w="2821" w:type="dxa"/>
            <w:vMerge/>
          </w:tcPr>
          <w:p w:rsidR="00D3082A" w:rsidRDefault="00D3082A" w:rsidP="008A65BC">
            <w:pPr>
              <w:jc w:val="left"/>
            </w:pPr>
          </w:p>
        </w:tc>
      </w:tr>
      <w:tr w:rsidR="008A65BC" w:rsidRPr="00E852D5" w:rsidTr="008A65BC">
        <w:trPr>
          <w:trHeight w:val="306"/>
        </w:trPr>
        <w:tc>
          <w:tcPr>
            <w:tcW w:w="9062" w:type="dxa"/>
            <w:gridSpan w:val="4"/>
            <w:shd w:val="clear" w:color="auto" w:fill="8EAADB" w:themeFill="accent5" w:themeFillTint="99"/>
          </w:tcPr>
          <w:p w:rsidR="008A65BC" w:rsidRPr="00E852D5" w:rsidRDefault="008A65BC" w:rsidP="008A65BC">
            <w:pPr>
              <w:jc w:val="center"/>
              <w:rPr>
                <w:b/>
              </w:rPr>
            </w:pPr>
            <w:r>
              <w:rPr>
                <w:b/>
              </w:rPr>
              <w:t>PRIORITNÁ OBLASŤ 2 – SOCIÁLNA OBLASŤ</w:t>
            </w:r>
          </w:p>
        </w:tc>
      </w:tr>
      <w:tr w:rsidR="008A65BC" w:rsidRPr="00E852D5" w:rsidTr="008A65BC">
        <w:tc>
          <w:tcPr>
            <w:tcW w:w="3027" w:type="dxa"/>
            <w:shd w:val="clear" w:color="auto" w:fill="D9E2F3" w:themeFill="accent5" w:themeFillTint="33"/>
          </w:tcPr>
          <w:p w:rsidR="008A65BC" w:rsidRPr="00E852D5" w:rsidRDefault="008A65BC" w:rsidP="008A65BC">
            <w:pPr>
              <w:rPr>
                <w:b/>
              </w:rPr>
            </w:pPr>
            <w:r w:rsidRPr="00E852D5">
              <w:rPr>
                <w:b/>
              </w:rPr>
              <w:t>Opatrenie</w:t>
            </w:r>
          </w:p>
        </w:tc>
        <w:tc>
          <w:tcPr>
            <w:tcW w:w="3214" w:type="dxa"/>
            <w:gridSpan w:val="2"/>
            <w:shd w:val="clear" w:color="auto" w:fill="D9E2F3" w:themeFill="accent5" w:themeFillTint="33"/>
          </w:tcPr>
          <w:p w:rsidR="008A65BC" w:rsidRPr="00E852D5" w:rsidRDefault="008A65BC" w:rsidP="008A65BC">
            <w:pPr>
              <w:rPr>
                <w:b/>
              </w:rPr>
            </w:pPr>
            <w:r w:rsidRPr="00E852D5">
              <w:rPr>
                <w:b/>
              </w:rPr>
              <w:t>Projekt/Aktivita</w:t>
            </w:r>
          </w:p>
        </w:tc>
        <w:tc>
          <w:tcPr>
            <w:tcW w:w="2821" w:type="dxa"/>
            <w:shd w:val="clear" w:color="auto" w:fill="D9E2F3" w:themeFill="accent5" w:themeFillTint="33"/>
          </w:tcPr>
          <w:p w:rsidR="008A65BC" w:rsidRPr="00E852D5" w:rsidRDefault="008A65BC" w:rsidP="008A65BC">
            <w:pPr>
              <w:jc w:val="center"/>
              <w:rPr>
                <w:b/>
              </w:rPr>
            </w:pPr>
            <w:r w:rsidRPr="00E852D5">
              <w:rPr>
                <w:b/>
              </w:rPr>
              <w:t>Prioritná oblasť/oblasť</w:t>
            </w:r>
          </w:p>
        </w:tc>
      </w:tr>
      <w:tr w:rsidR="0008561C" w:rsidRPr="00E852D5" w:rsidTr="0024519E">
        <w:trPr>
          <w:trHeight w:val="1015"/>
        </w:trPr>
        <w:tc>
          <w:tcPr>
            <w:tcW w:w="3027" w:type="dxa"/>
          </w:tcPr>
          <w:p w:rsidR="0008561C" w:rsidRPr="00221D91" w:rsidRDefault="0008561C" w:rsidP="008D5DC1">
            <w:pPr>
              <w:spacing w:after="120"/>
              <w:jc w:val="left"/>
            </w:pPr>
            <w:r w:rsidRPr="008D5DC1">
              <w:t>Opatrenie 2.1 Podpora aktivít v oblasti školstva a vzdelávania</w:t>
            </w:r>
          </w:p>
        </w:tc>
        <w:tc>
          <w:tcPr>
            <w:tcW w:w="3214" w:type="dxa"/>
            <w:gridSpan w:val="2"/>
          </w:tcPr>
          <w:p w:rsidR="0008561C" w:rsidRPr="001F2522" w:rsidRDefault="0008561C" w:rsidP="008A65BC">
            <w:pPr>
              <w:jc w:val="left"/>
            </w:pPr>
            <w:r w:rsidRPr="00D3082A">
              <w:t>2.1.1 Výstavba MŠ</w:t>
            </w:r>
          </w:p>
        </w:tc>
        <w:tc>
          <w:tcPr>
            <w:tcW w:w="2821" w:type="dxa"/>
            <w:vMerge w:val="restart"/>
          </w:tcPr>
          <w:p w:rsidR="0008561C" w:rsidRPr="001F2522" w:rsidRDefault="0008561C" w:rsidP="008A65BC">
            <w:pPr>
              <w:jc w:val="left"/>
            </w:pPr>
            <w:r>
              <w:t>Sociálna oblasť</w:t>
            </w:r>
          </w:p>
        </w:tc>
      </w:tr>
      <w:tr w:rsidR="0008561C" w:rsidRPr="00E852D5" w:rsidTr="008D5DC1">
        <w:trPr>
          <w:trHeight w:val="635"/>
        </w:trPr>
        <w:tc>
          <w:tcPr>
            <w:tcW w:w="3027" w:type="dxa"/>
          </w:tcPr>
          <w:p w:rsidR="0008561C" w:rsidRDefault="0008561C" w:rsidP="008D5DC1">
            <w:pPr>
              <w:spacing w:after="120"/>
              <w:jc w:val="left"/>
            </w:pPr>
            <w:r>
              <w:lastRenderedPageBreak/>
              <w:t xml:space="preserve">Opatrenie 2.2 Budovanie a rekonštrukcia verejných priestranstiev v obci </w:t>
            </w:r>
          </w:p>
        </w:tc>
        <w:tc>
          <w:tcPr>
            <w:tcW w:w="3214" w:type="dxa"/>
            <w:gridSpan w:val="2"/>
          </w:tcPr>
          <w:p w:rsidR="0008561C" w:rsidRPr="001F2522" w:rsidRDefault="0008561C" w:rsidP="008A65BC">
            <w:pPr>
              <w:jc w:val="left"/>
            </w:pPr>
            <w:r w:rsidRPr="00D3082A">
              <w:t>2.2.1 Obnova a rekonštrukcia verejných priestranstiev a zelene</w:t>
            </w:r>
          </w:p>
        </w:tc>
        <w:tc>
          <w:tcPr>
            <w:tcW w:w="2821" w:type="dxa"/>
            <w:vMerge/>
          </w:tcPr>
          <w:p w:rsidR="0008561C" w:rsidRDefault="0008561C" w:rsidP="008A65BC">
            <w:pPr>
              <w:jc w:val="left"/>
            </w:pPr>
          </w:p>
        </w:tc>
      </w:tr>
      <w:tr w:rsidR="0008561C" w:rsidRPr="00E852D5" w:rsidTr="0008561C">
        <w:trPr>
          <w:trHeight w:val="450"/>
        </w:trPr>
        <w:tc>
          <w:tcPr>
            <w:tcW w:w="3027" w:type="dxa"/>
            <w:vMerge w:val="restart"/>
          </w:tcPr>
          <w:p w:rsidR="0008561C" w:rsidRDefault="0008561C" w:rsidP="008D5DC1">
            <w:pPr>
              <w:spacing w:after="120"/>
              <w:jc w:val="left"/>
            </w:pPr>
            <w:r>
              <w:t xml:space="preserve">Opatrenie 2.3 Vytváranie podmienok pre bývanie </w:t>
            </w:r>
          </w:p>
        </w:tc>
        <w:tc>
          <w:tcPr>
            <w:tcW w:w="3214" w:type="dxa"/>
            <w:gridSpan w:val="2"/>
          </w:tcPr>
          <w:p w:rsidR="0008561C" w:rsidRPr="001F2522" w:rsidRDefault="0008561C" w:rsidP="008A65BC">
            <w:pPr>
              <w:jc w:val="left"/>
            </w:pPr>
            <w:r w:rsidRPr="0008561C">
              <w:t>2.3.1 Rekonštrukcia ZŠ s vytvorením bytov v podkroví</w:t>
            </w:r>
          </w:p>
        </w:tc>
        <w:tc>
          <w:tcPr>
            <w:tcW w:w="2821" w:type="dxa"/>
            <w:vMerge/>
          </w:tcPr>
          <w:p w:rsidR="0008561C" w:rsidRDefault="0008561C" w:rsidP="008A65BC">
            <w:pPr>
              <w:jc w:val="left"/>
            </w:pPr>
          </w:p>
        </w:tc>
      </w:tr>
      <w:tr w:rsidR="0008561C" w:rsidRPr="00E852D5" w:rsidTr="0024519E">
        <w:trPr>
          <w:trHeight w:val="450"/>
        </w:trPr>
        <w:tc>
          <w:tcPr>
            <w:tcW w:w="3027" w:type="dxa"/>
            <w:vMerge/>
          </w:tcPr>
          <w:p w:rsidR="0008561C" w:rsidRDefault="0008561C" w:rsidP="008D5DC1">
            <w:pPr>
              <w:spacing w:after="120"/>
              <w:jc w:val="left"/>
            </w:pPr>
          </w:p>
        </w:tc>
        <w:tc>
          <w:tcPr>
            <w:tcW w:w="3214" w:type="dxa"/>
            <w:gridSpan w:val="2"/>
          </w:tcPr>
          <w:p w:rsidR="0008561C" w:rsidRPr="001F2522" w:rsidRDefault="0008561C" w:rsidP="008A65BC">
            <w:pPr>
              <w:jc w:val="left"/>
            </w:pPr>
            <w:r w:rsidRPr="0008561C">
              <w:t>2.3.2 Výstavba nájomných bytov</w:t>
            </w:r>
          </w:p>
        </w:tc>
        <w:tc>
          <w:tcPr>
            <w:tcW w:w="2821" w:type="dxa"/>
            <w:vMerge/>
          </w:tcPr>
          <w:p w:rsidR="0008561C" w:rsidRDefault="0008561C" w:rsidP="008A65BC">
            <w:pPr>
              <w:jc w:val="left"/>
            </w:pPr>
          </w:p>
        </w:tc>
      </w:tr>
      <w:tr w:rsidR="0008561C" w:rsidRPr="00E852D5" w:rsidTr="008A65BC">
        <w:trPr>
          <w:trHeight w:val="247"/>
        </w:trPr>
        <w:tc>
          <w:tcPr>
            <w:tcW w:w="3027" w:type="dxa"/>
          </w:tcPr>
          <w:p w:rsidR="0008561C" w:rsidRDefault="0008561C" w:rsidP="008A65BC">
            <w:pPr>
              <w:spacing w:after="120"/>
              <w:jc w:val="left"/>
            </w:pPr>
            <w:r>
              <w:t>Opatrenie 2.4 Budovanie a obnova športovísk</w:t>
            </w:r>
          </w:p>
        </w:tc>
        <w:tc>
          <w:tcPr>
            <w:tcW w:w="3214" w:type="dxa"/>
            <w:gridSpan w:val="2"/>
          </w:tcPr>
          <w:p w:rsidR="0008561C" w:rsidRPr="001F2522" w:rsidRDefault="0008561C" w:rsidP="008A65BC">
            <w:pPr>
              <w:jc w:val="left"/>
            </w:pPr>
            <w:r w:rsidRPr="0008561C">
              <w:t>2.4.1 Obnova a modernizácia športového areálu obce</w:t>
            </w:r>
          </w:p>
        </w:tc>
        <w:tc>
          <w:tcPr>
            <w:tcW w:w="2821" w:type="dxa"/>
            <w:vMerge/>
          </w:tcPr>
          <w:p w:rsidR="0008561C" w:rsidRDefault="0008561C" w:rsidP="008A65BC">
            <w:pPr>
              <w:jc w:val="left"/>
            </w:pPr>
          </w:p>
        </w:tc>
      </w:tr>
      <w:tr w:rsidR="0008561C" w:rsidRPr="00E852D5" w:rsidTr="008A65BC">
        <w:trPr>
          <w:trHeight w:val="247"/>
        </w:trPr>
        <w:tc>
          <w:tcPr>
            <w:tcW w:w="3027" w:type="dxa"/>
          </w:tcPr>
          <w:p w:rsidR="0008561C" w:rsidRDefault="0008561C" w:rsidP="008A65BC">
            <w:pPr>
              <w:spacing w:after="120"/>
              <w:jc w:val="left"/>
            </w:pPr>
            <w:r>
              <w:t>Opatrenie 2.5 Zlepšenie kvality sociálnej vybavenosti obce</w:t>
            </w:r>
          </w:p>
        </w:tc>
        <w:tc>
          <w:tcPr>
            <w:tcW w:w="3214" w:type="dxa"/>
            <w:gridSpan w:val="2"/>
          </w:tcPr>
          <w:p w:rsidR="0008561C" w:rsidRPr="001F2522" w:rsidRDefault="0008561C" w:rsidP="008A65BC">
            <w:pPr>
              <w:jc w:val="left"/>
            </w:pPr>
            <w:r w:rsidRPr="0008561C">
              <w:t>2.5.1 Obnova a rekonštrukcia nájomného domu – Pošta a Zdravotné stredisko</w:t>
            </w:r>
          </w:p>
        </w:tc>
        <w:tc>
          <w:tcPr>
            <w:tcW w:w="2821" w:type="dxa"/>
            <w:vMerge/>
          </w:tcPr>
          <w:p w:rsidR="0008561C" w:rsidRDefault="0008561C" w:rsidP="008A65BC">
            <w:pPr>
              <w:jc w:val="left"/>
            </w:pPr>
          </w:p>
        </w:tc>
      </w:tr>
      <w:tr w:rsidR="008A65BC" w:rsidRPr="00E852D5" w:rsidTr="008A65BC">
        <w:tc>
          <w:tcPr>
            <w:tcW w:w="9062" w:type="dxa"/>
            <w:gridSpan w:val="4"/>
            <w:shd w:val="clear" w:color="auto" w:fill="8EAADB" w:themeFill="accent5" w:themeFillTint="99"/>
          </w:tcPr>
          <w:p w:rsidR="008A65BC" w:rsidRDefault="008A65BC" w:rsidP="008A65BC">
            <w:pPr>
              <w:jc w:val="center"/>
              <w:rPr>
                <w:b/>
              </w:rPr>
            </w:pPr>
            <w:r>
              <w:rPr>
                <w:b/>
              </w:rPr>
              <w:t>PRIORITNÁ OBLASŤ 3 – ENVIRONMENTÁLNA OBLASŤ</w:t>
            </w:r>
          </w:p>
        </w:tc>
      </w:tr>
      <w:tr w:rsidR="008A65BC" w:rsidRPr="00E852D5" w:rsidTr="008A65BC">
        <w:tc>
          <w:tcPr>
            <w:tcW w:w="3027" w:type="dxa"/>
            <w:shd w:val="clear" w:color="auto" w:fill="8EAADB" w:themeFill="accent5" w:themeFillTint="99"/>
          </w:tcPr>
          <w:p w:rsidR="008A65BC" w:rsidRPr="00E852D5" w:rsidRDefault="008A65BC" w:rsidP="008A65BC">
            <w:pPr>
              <w:rPr>
                <w:b/>
              </w:rPr>
            </w:pPr>
            <w:r w:rsidRPr="00E852D5">
              <w:rPr>
                <w:b/>
              </w:rPr>
              <w:t>Opatrenie</w:t>
            </w:r>
          </w:p>
        </w:tc>
        <w:tc>
          <w:tcPr>
            <w:tcW w:w="3205" w:type="dxa"/>
            <w:shd w:val="clear" w:color="auto" w:fill="8EAADB" w:themeFill="accent5" w:themeFillTint="99"/>
          </w:tcPr>
          <w:p w:rsidR="008A65BC" w:rsidRPr="00E852D5" w:rsidRDefault="008A65BC" w:rsidP="008A65BC">
            <w:pPr>
              <w:rPr>
                <w:b/>
              </w:rPr>
            </w:pPr>
            <w:r w:rsidRPr="00E852D5">
              <w:rPr>
                <w:b/>
              </w:rPr>
              <w:t>Projekt/Aktivita</w:t>
            </w:r>
          </w:p>
        </w:tc>
        <w:tc>
          <w:tcPr>
            <w:tcW w:w="2830" w:type="dxa"/>
            <w:gridSpan w:val="2"/>
            <w:shd w:val="clear" w:color="auto" w:fill="8EAADB" w:themeFill="accent5" w:themeFillTint="99"/>
          </w:tcPr>
          <w:p w:rsidR="008A65BC" w:rsidRPr="00E852D5" w:rsidRDefault="008A65BC" w:rsidP="008A65BC">
            <w:pPr>
              <w:jc w:val="center"/>
              <w:rPr>
                <w:b/>
              </w:rPr>
            </w:pPr>
            <w:r w:rsidRPr="00E852D5">
              <w:rPr>
                <w:b/>
              </w:rPr>
              <w:t>Prioritná oblasť/oblasť</w:t>
            </w:r>
          </w:p>
        </w:tc>
      </w:tr>
      <w:tr w:rsidR="00F90824" w:rsidRPr="00E852D5" w:rsidTr="00F90824">
        <w:trPr>
          <w:trHeight w:val="735"/>
        </w:trPr>
        <w:tc>
          <w:tcPr>
            <w:tcW w:w="3027" w:type="dxa"/>
            <w:vMerge w:val="restart"/>
          </w:tcPr>
          <w:p w:rsidR="00F90824" w:rsidRPr="00D4259E" w:rsidRDefault="00F90824" w:rsidP="008A65BC">
            <w:pPr>
              <w:spacing w:after="120"/>
              <w:jc w:val="left"/>
              <w:rPr>
                <w:rFonts w:ascii="Calibri" w:hAnsi="Calibri" w:cs="Times New Roman"/>
              </w:rPr>
            </w:pPr>
            <w:r>
              <w:t>Opatrenie 3.1 Podpora aktivít v oblasti odpadového hospodárstva</w:t>
            </w:r>
          </w:p>
        </w:tc>
        <w:tc>
          <w:tcPr>
            <w:tcW w:w="3205" w:type="dxa"/>
          </w:tcPr>
          <w:p w:rsidR="00F90824" w:rsidRPr="001F2522" w:rsidRDefault="00F90824" w:rsidP="00F90824">
            <w:pPr>
              <w:jc w:val="left"/>
            </w:pPr>
            <w:r>
              <w:t xml:space="preserve">3.1.1 </w:t>
            </w:r>
            <w:r w:rsidRPr="0008561C">
              <w:t>Výstavba kanalizácie a</w:t>
            </w:r>
            <w:r>
              <w:t> </w:t>
            </w:r>
            <w:r w:rsidRPr="0008561C">
              <w:t>ČOV</w:t>
            </w:r>
          </w:p>
        </w:tc>
        <w:tc>
          <w:tcPr>
            <w:tcW w:w="2830" w:type="dxa"/>
            <w:gridSpan w:val="2"/>
            <w:vMerge w:val="restart"/>
          </w:tcPr>
          <w:p w:rsidR="00F90824" w:rsidRPr="001F2522" w:rsidRDefault="00F90824" w:rsidP="008A65BC">
            <w:pPr>
              <w:jc w:val="left"/>
            </w:pPr>
            <w:r>
              <w:t>Environmentálna oblasť</w:t>
            </w:r>
          </w:p>
        </w:tc>
      </w:tr>
      <w:tr w:rsidR="00F90824" w:rsidRPr="00E852D5" w:rsidTr="0024519E">
        <w:trPr>
          <w:trHeight w:val="735"/>
        </w:trPr>
        <w:tc>
          <w:tcPr>
            <w:tcW w:w="3027" w:type="dxa"/>
            <w:vMerge/>
          </w:tcPr>
          <w:p w:rsidR="00F90824" w:rsidRDefault="00F90824" w:rsidP="008A65BC">
            <w:pPr>
              <w:spacing w:after="120"/>
              <w:jc w:val="left"/>
            </w:pPr>
          </w:p>
        </w:tc>
        <w:tc>
          <w:tcPr>
            <w:tcW w:w="3205" w:type="dxa"/>
          </w:tcPr>
          <w:p w:rsidR="00F90824" w:rsidRDefault="00F90824" w:rsidP="00F90824">
            <w:pPr>
              <w:jc w:val="left"/>
            </w:pPr>
            <w:r>
              <w:t xml:space="preserve">3.1.2 </w:t>
            </w:r>
            <w:r w:rsidRPr="00F90824">
              <w:t>Vytvorenie zberné</w:t>
            </w:r>
            <w:r>
              <w:t>ho dvora s dôrazom na separáciu</w:t>
            </w:r>
          </w:p>
        </w:tc>
        <w:tc>
          <w:tcPr>
            <w:tcW w:w="2830" w:type="dxa"/>
            <w:gridSpan w:val="2"/>
            <w:vMerge/>
          </w:tcPr>
          <w:p w:rsidR="00F90824" w:rsidRDefault="00F90824" w:rsidP="008A65BC">
            <w:pPr>
              <w:jc w:val="left"/>
            </w:pPr>
          </w:p>
        </w:tc>
      </w:tr>
    </w:tbl>
    <w:p w:rsidR="008A65BC" w:rsidRDefault="008A65BC" w:rsidP="008A65BC">
      <w:r>
        <w:t>Zdroj: vlastné spracovanie</w:t>
      </w:r>
    </w:p>
    <w:p w:rsidR="002013A3" w:rsidRDefault="002013A3" w:rsidP="002013A3"/>
    <w:p w:rsidR="002013A3" w:rsidRDefault="002013A3" w:rsidP="002013A3"/>
    <w:p w:rsidR="002013A3" w:rsidRPr="003F6E81" w:rsidRDefault="002013A3" w:rsidP="002013A3">
      <w:pPr>
        <w:pStyle w:val="Nadpis2"/>
        <w:rPr>
          <w:sz w:val="24"/>
          <w:szCs w:val="24"/>
        </w:rPr>
      </w:pPr>
      <w:bookmarkStart w:id="36" w:name="_Toc415508264"/>
      <w:bookmarkStart w:id="37" w:name="_Toc415511846"/>
      <w:bookmarkStart w:id="38" w:name="_Toc448822299"/>
      <w:r w:rsidRPr="003F6E81">
        <w:rPr>
          <w:sz w:val="24"/>
          <w:szCs w:val="24"/>
        </w:rPr>
        <w:t>Súbor ukazovateľov výsledkov a dopadov</w:t>
      </w:r>
      <w:bookmarkEnd w:id="36"/>
      <w:bookmarkEnd w:id="37"/>
      <w:bookmarkEnd w:id="38"/>
      <w:r w:rsidRPr="003F6E81">
        <w:rPr>
          <w:sz w:val="24"/>
          <w:szCs w:val="24"/>
        </w:rPr>
        <w:t xml:space="preserve"> </w:t>
      </w:r>
    </w:p>
    <w:p w:rsidR="002013A3" w:rsidRDefault="002013A3" w:rsidP="002013A3"/>
    <w:p w:rsidR="002013A3" w:rsidRDefault="002013A3" w:rsidP="002013A3">
      <w:r>
        <w:tab/>
        <w:t xml:space="preserve">Súčasťou programovej časti je aj stanovenie ukazovateľov pre hodnotenie PHSR. Ukazovatele výsledkov a dopadov pre PHSR obce sú spracované v prehľade vo </w:t>
      </w:r>
      <w:hyperlink w:anchor="_Formulár_č._P" w:history="1">
        <w:r w:rsidRPr="00E91977">
          <w:rPr>
            <w:rStyle w:val="Hypertextovprepojenie"/>
            <w:b/>
          </w:rPr>
          <w:t>formulári P2a</w:t>
        </w:r>
      </w:hyperlink>
      <w:r>
        <w:t xml:space="preserve">, ktorý je súčasťou príloh. </w:t>
      </w:r>
    </w:p>
    <w:p w:rsidR="002013A3" w:rsidRDefault="002013A3" w:rsidP="002013A3"/>
    <w:p w:rsidR="002013A3" w:rsidRPr="00422028" w:rsidRDefault="002013A3" w:rsidP="002013A3">
      <w:pPr>
        <w:spacing w:after="160" w:line="259" w:lineRule="auto"/>
        <w:jc w:val="left"/>
        <w:rPr>
          <w:szCs w:val="24"/>
        </w:rPr>
      </w:pPr>
      <w:r w:rsidRPr="00422028">
        <w:rPr>
          <w:szCs w:val="24"/>
        </w:rPr>
        <w:t>Ukazovatele sú rozdelené do troch kategórií:</w:t>
      </w:r>
    </w:p>
    <w:p w:rsidR="002013A3" w:rsidRPr="00422028" w:rsidRDefault="002013A3" w:rsidP="002013A3">
      <w:pPr>
        <w:pStyle w:val="Odsekzoznamu"/>
        <w:numPr>
          <w:ilvl w:val="0"/>
          <w:numId w:val="33"/>
        </w:numPr>
        <w:rPr>
          <w:sz w:val="24"/>
          <w:szCs w:val="24"/>
        </w:rPr>
      </w:pPr>
      <w:r w:rsidRPr="00422028">
        <w:rPr>
          <w:sz w:val="24"/>
          <w:szCs w:val="24"/>
        </w:rPr>
        <w:t>ukazovatele výstupu - práce, tovary a služby, ktoré boli financované počas realizácie aktivít projektu vyjadrené z finančného a vecného hľadiska,</w:t>
      </w:r>
    </w:p>
    <w:p w:rsidR="002013A3" w:rsidRPr="00422028" w:rsidRDefault="002013A3" w:rsidP="002013A3">
      <w:pPr>
        <w:pStyle w:val="Odsekzoznamu"/>
        <w:numPr>
          <w:ilvl w:val="0"/>
          <w:numId w:val="33"/>
        </w:numPr>
        <w:rPr>
          <w:sz w:val="24"/>
          <w:szCs w:val="24"/>
        </w:rPr>
      </w:pPr>
      <w:r w:rsidRPr="00422028">
        <w:rPr>
          <w:sz w:val="24"/>
          <w:szCs w:val="24"/>
        </w:rPr>
        <w:t>ukazovatele výsledku - okamžitý efekt realizácie aktivít projektu, ktorý je k dispozícii pre cieľovú skupinu alebo sa jedná o služby poskytnuté cieľovej skupine,</w:t>
      </w:r>
    </w:p>
    <w:p w:rsidR="002013A3" w:rsidRPr="00422028" w:rsidRDefault="002013A3" w:rsidP="002013A3">
      <w:pPr>
        <w:pStyle w:val="Odsekzoznamu"/>
        <w:numPr>
          <w:ilvl w:val="0"/>
          <w:numId w:val="33"/>
        </w:numPr>
        <w:rPr>
          <w:sz w:val="24"/>
          <w:szCs w:val="24"/>
        </w:rPr>
      </w:pPr>
      <w:r w:rsidRPr="00422028">
        <w:rPr>
          <w:sz w:val="24"/>
          <w:szCs w:val="24"/>
        </w:rPr>
        <w:t>ukazovatele dopadu - dlhodobý efekt vplyvu na danú prioritnú oblasť alebo cieľovú skupinu, ktorý však realizátor projektu nemôže ovplyvniť.</w:t>
      </w:r>
    </w:p>
    <w:p w:rsidR="002013A3" w:rsidRPr="00422028" w:rsidRDefault="002013A3" w:rsidP="002013A3">
      <w:pPr>
        <w:rPr>
          <w:szCs w:val="24"/>
        </w:rPr>
      </w:pPr>
      <w:r w:rsidRPr="00422028">
        <w:rPr>
          <w:szCs w:val="24"/>
        </w:rPr>
        <w:tab/>
        <w:t>Pre oblasť hodnotenia dopadov pre PHSR obce boli ako východiskové hodnoty dopadových ukazovateľov stanovené dopadové ukazovatele na nulovej úrovni a hodnotenie dopadov sa uskutočňuje k roku 2020.</w:t>
      </w:r>
    </w:p>
    <w:p w:rsidR="002013A3" w:rsidRDefault="002013A3" w:rsidP="002013A3"/>
    <w:p w:rsidR="002013A3" w:rsidRDefault="002013A3" w:rsidP="002013A3">
      <w:r>
        <w:t>Formulár č. P3 – formulár pre prípravu projektov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1812"/>
        <w:gridCol w:w="877"/>
        <w:gridCol w:w="331"/>
        <w:gridCol w:w="661"/>
        <w:gridCol w:w="992"/>
        <w:gridCol w:w="851"/>
        <w:gridCol w:w="517"/>
        <w:gridCol w:w="333"/>
        <w:gridCol w:w="875"/>
        <w:gridCol w:w="1813"/>
      </w:tblGrid>
      <w:tr w:rsidR="00247941" w:rsidRPr="00DB7B89" w:rsidTr="0024519E">
        <w:tc>
          <w:tcPr>
            <w:tcW w:w="9062" w:type="dxa"/>
            <w:gridSpan w:val="10"/>
            <w:shd w:val="clear" w:color="auto" w:fill="8EAADB" w:themeFill="accent5" w:themeFillTint="99"/>
          </w:tcPr>
          <w:p w:rsidR="00247941" w:rsidRPr="00DB7B89" w:rsidRDefault="00247941" w:rsidP="0024519E">
            <w:pPr>
              <w:rPr>
                <w:b/>
              </w:rPr>
            </w:pPr>
            <w:r w:rsidRPr="00DB7B89">
              <w:rPr>
                <w:b/>
              </w:rPr>
              <w:t xml:space="preserve">Základné údaje o projektovom zámere č. </w:t>
            </w:r>
            <w:r>
              <w:rPr>
                <w:b/>
              </w:rPr>
              <w:t>1.1.2</w:t>
            </w:r>
          </w:p>
        </w:tc>
      </w:tr>
      <w:tr w:rsidR="00247941" w:rsidRPr="00DB7B89" w:rsidTr="0024519E">
        <w:tc>
          <w:tcPr>
            <w:tcW w:w="4673" w:type="dxa"/>
            <w:gridSpan w:val="5"/>
          </w:tcPr>
          <w:p w:rsidR="00247941" w:rsidRPr="00DB7B89" w:rsidRDefault="00247941" w:rsidP="0024519E">
            <w:r w:rsidRPr="00DB7B89">
              <w:t>Názov projektu</w:t>
            </w:r>
          </w:p>
        </w:tc>
        <w:tc>
          <w:tcPr>
            <w:tcW w:w="4389" w:type="dxa"/>
            <w:gridSpan w:val="5"/>
          </w:tcPr>
          <w:p w:rsidR="0024519E" w:rsidRDefault="00247941" w:rsidP="0024519E">
            <w:r w:rsidRPr="00DB7B89">
              <w:t>Rekonštrukcia miestnych chodníkov</w:t>
            </w:r>
          </w:p>
          <w:p w:rsidR="00247941" w:rsidRPr="00DB7B89" w:rsidRDefault="00247941" w:rsidP="0024519E">
            <w:r w:rsidRPr="00DB7B89">
              <w:t xml:space="preserve"> a parkovísk</w:t>
            </w:r>
          </w:p>
        </w:tc>
      </w:tr>
      <w:tr w:rsidR="00247941" w:rsidRPr="00DB7B89" w:rsidTr="0024519E">
        <w:tc>
          <w:tcPr>
            <w:tcW w:w="4673" w:type="dxa"/>
            <w:gridSpan w:val="5"/>
          </w:tcPr>
          <w:p w:rsidR="00247941" w:rsidRPr="00DB7B89" w:rsidRDefault="00247941" w:rsidP="0024519E">
            <w:r w:rsidRPr="00DB7B89">
              <w:t>Garant</w:t>
            </w:r>
          </w:p>
        </w:tc>
        <w:tc>
          <w:tcPr>
            <w:tcW w:w="4389" w:type="dxa"/>
            <w:gridSpan w:val="5"/>
          </w:tcPr>
          <w:p w:rsidR="00247941" w:rsidRPr="00DB7B89" w:rsidRDefault="00247941" w:rsidP="0024519E">
            <w:r>
              <w:t>Obec Siladice</w:t>
            </w:r>
          </w:p>
        </w:tc>
      </w:tr>
      <w:tr w:rsidR="00247941" w:rsidRPr="00DB7B89" w:rsidTr="0024519E">
        <w:tc>
          <w:tcPr>
            <w:tcW w:w="4673" w:type="dxa"/>
            <w:gridSpan w:val="5"/>
          </w:tcPr>
          <w:p w:rsidR="00247941" w:rsidRPr="00DB7B89" w:rsidRDefault="00247941" w:rsidP="0024519E">
            <w:r w:rsidRPr="00DB7B89">
              <w:lastRenderedPageBreak/>
              <w:t>Kontaktná osoba garanta</w:t>
            </w:r>
          </w:p>
        </w:tc>
        <w:tc>
          <w:tcPr>
            <w:tcW w:w="4389" w:type="dxa"/>
            <w:gridSpan w:val="5"/>
          </w:tcPr>
          <w:p w:rsidR="00247941" w:rsidRPr="00DB7B89" w:rsidRDefault="00247941" w:rsidP="0024519E">
            <w:r>
              <w:t>Róbert Repka - starosta</w:t>
            </w:r>
          </w:p>
        </w:tc>
      </w:tr>
      <w:tr w:rsidR="00247941" w:rsidRPr="00DB7B89" w:rsidTr="0024519E">
        <w:tc>
          <w:tcPr>
            <w:tcW w:w="4673" w:type="dxa"/>
            <w:gridSpan w:val="5"/>
          </w:tcPr>
          <w:p w:rsidR="00247941" w:rsidRPr="00DB7B89" w:rsidRDefault="00247941" w:rsidP="0024519E">
            <w:r w:rsidRPr="00DB7B89">
              <w:t>Partneri garanta (spolupráca s)</w:t>
            </w:r>
          </w:p>
        </w:tc>
        <w:tc>
          <w:tcPr>
            <w:tcW w:w="4389" w:type="dxa"/>
            <w:gridSpan w:val="5"/>
          </w:tcPr>
          <w:p w:rsidR="00247941" w:rsidRPr="00DB7B89" w:rsidRDefault="00247941" w:rsidP="0024519E"/>
        </w:tc>
      </w:tr>
      <w:tr w:rsidR="00247941" w:rsidRPr="00DB7B89" w:rsidTr="0024519E">
        <w:tc>
          <w:tcPr>
            <w:tcW w:w="4673" w:type="dxa"/>
            <w:gridSpan w:val="5"/>
          </w:tcPr>
          <w:p w:rsidR="00247941" w:rsidRPr="00DB7B89" w:rsidRDefault="00247941" w:rsidP="0024519E">
            <w:r w:rsidRPr="00DB7B89">
              <w:t>Začatie a ukončenie projektu</w:t>
            </w:r>
          </w:p>
        </w:tc>
        <w:tc>
          <w:tcPr>
            <w:tcW w:w="4389" w:type="dxa"/>
            <w:gridSpan w:val="5"/>
          </w:tcPr>
          <w:p w:rsidR="00247941" w:rsidRPr="00DB7B89" w:rsidRDefault="00247941" w:rsidP="0024519E">
            <w:r w:rsidRPr="00DB7B89">
              <w:t>Január 2016 – December 2016</w:t>
            </w:r>
          </w:p>
        </w:tc>
      </w:tr>
      <w:tr w:rsidR="00247941" w:rsidRPr="00DB7B89" w:rsidTr="0024519E">
        <w:tc>
          <w:tcPr>
            <w:tcW w:w="4673" w:type="dxa"/>
            <w:gridSpan w:val="5"/>
          </w:tcPr>
          <w:p w:rsidR="00247941" w:rsidRPr="00DB7B89" w:rsidRDefault="00247941" w:rsidP="0024519E">
            <w:r w:rsidRPr="00DB7B89">
              <w:t>Stav projektu pred realizáciou</w:t>
            </w:r>
          </w:p>
        </w:tc>
        <w:tc>
          <w:tcPr>
            <w:tcW w:w="4389" w:type="dxa"/>
            <w:gridSpan w:val="5"/>
          </w:tcPr>
          <w:p w:rsidR="00247941" w:rsidRPr="00DB7B89" w:rsidRDefault="00247941" w:rsidP="0024519E">
            <w:r>
              <w:t>Nedostatočná kvalita chodníkov pre bezpečný pohyb občanov po komunikáciách</w:t>
            </w:r>
          </w:p>
        </w:tc>
      </w:tr>
      <w:tr w:rsidR="00247941" w:rsidRPr="00DB7B89" w:rsidTr="0024519E">
        <w:tc>
          <w:tcPr>
            <w:tcW w:w="4673" w:type="dxa"/>
            <w:gridSpan w:val="5"/>
          </w:tcPr>
          <w:p w:rsidR="00247941" w:rsidRPr="00DB7B89" w:rsidRDefault="00247941" w:rsidP="0024519E">
            <w:r w:rsidRPr="00DB7B89">
              <w:t>Cieľ projektu</w:t>
            </w:r>
          </w:p>
        </w:tc>
        <w:tc>
          <w:tcPr>
            <w:tcW w:w="4389" w:type="dxa"/>
            <w:gridSpan w:val="5"/>
          </w:tcPr>
          <w:p w:rsidR="00247941" w:rsidRPr="00DB7B89" w:rsidRDefault="00247941" w:rsidP="0024519E">
            <w:r>
              <w:t>Rekonštrukcia chodníkov v obci</w:t>
            </w:r>
          </w:p>
        </w:tc>
      </w:tr>
      <w:tr w:rsidR="00247941" w:rsidRPr="00DB7B89" w:rsidTr="0024519E">
        <w:tc>
          <w:tcPr>
            <w:tcW w:w="4673" w:type="dxa"/>
            <w:gridSpan w:val="5"/>
          </w:tcPr>
          <w:p w:rsidR="00247941" w:rsidRPr="00DB7B89" w:rsidRDefault="00247941" w:rsidP="0024519E">
            <w:r w:rsidRPr="00DB7B89">
              <w:t>Výstupy</w:t>
            </w:r>
          </w:p>
        </w:tc>
        <w:tc>
          <w:tcPr>
            <w:tcW w:w="4389" w:type="dxa"/>
            <w:gridSpan w:val="5"/>
          </w:tcPr>
          <w:p w:rsidR="00247941" w:rsidRPr="00DB7B89" w:rsidRDefault="00247941" w:rsidP="0024519E">
            <w:r w:rsidRPr="00DB7B89">
              <w:t xml:space="preserve">Zlepšenie </w:t>
            </w:r>
            <w:r>
              <w:t>kvality života občanov</w:t>
            </w:r>
          </w:p>
        </w:tc>
      </w:tr>
      <w:tr w:rsidR="00247941" w:rsidRPr="00DB7B89" w:rsidTr="0024519E">
        <w:tc>
          <w:tcPr>
            <w:tcW w:w="4673" w:type="dxa"/>
            <w:gridSpan w:val="5"/>
          </w:tcPr>
          <w:p w:rsidR="00247941" w:rsidRPr="00DB7B89" w:rsidRDefault="00247941" w:rsidP="0024519E">
            <w:r w:rsidRPr="00DB7B89">
              <w:t>Užívatelia</w:t>
            </w:r>
          </w:p>
        </w:tc>
        <w:tc>
          <w:tcPr>
            <w:tcW w:w="4389" w:type="dxa"/>
            <w:gridSpan w:val="5"/>
          </w:tcPr>
          <w:p w:rsidR="00247941" w:rsidRPr="00DB7B89" w:rsidRDefault="00247941" w:rsidP="0024519E">
            <w:r w:rsidRPr="00DB7B89">
              <w:t>Obyvatelia obce</w:t>
            </w:r>
          </w:p>
        </w:tc>
      </w:tr>
      <w:tr w:rsidR="00247941" w:rsidRPr="00DB7B89" w:rsidTr="0024519E">
        <w:tc>
          <w:tcPr>
            <w:tcW w:w="4673" w:type="dxa"/>
            <w:gridSpan w:val="5"/>
          </w:tcPr>
          <w:p w:rsidR="00247941" w:rsidRPr="00DB7B89" w:rsidRDefault="00247941" w:rsidP="0024519E">
            <w:r w:rsidRPr="00DB7B89">
              <w:t>Indikátory monitoringu</w:t>
            </w:r>
          </w:p>
        </w:tc>
        <w:tc>
          <w:tcPr>
            <w:tcW w:w="4389" w:type="dxa"/>
            <w:gridSpan w:val="5"/>
          </w:tcPr>
          <w:p w:rsidR="00247941" w:rsidRPr="00DB7B89" w:rsidRDefault="00247941" w:rsidP="0024519E"/>
        </w:tc>
      </w:tr>
      <w:tr w:rsidR="00247941" w:rsidRPr="00DB7B89" w:rsidTr="0024519E">
        <w:tc>
          <w:tcPr>
            <w:tcW w:w="4673" w:type="dxa"/>
            <w:gridSpan w:val="5"/>
          </w:tcPr>
          <w:p w:rsidR="00247941" w:rsidRPr="00DB7B89" w:rsidRDefault="00247941" w:rsidP="0024519E">
            <w:r w:rsidRPr="00DB7B89">
              <w:t>Zmluvné podmienky</w:t>
            </w:r>
          </w:p>
        </w:tc>
        <w:tc>
          <w:tcPr>
            <w:tcW w:w="4389" w:type="dxa"/>
            <w:gridSpan w:val="5"/>
          </w:tcPr>
          <w:p w:rsidR="00247941" w:rsidRPr="00DB7B89" w:rsidRDefault="00247941" w:rsidP="0024519E">
            <w:r w:rsidRPr="00DB7B89">
              <w:t>VO – výber dodávateľa</w:t>
            </w:r>
          </w:p>
        </w:tc>
      </w:tr>
      <w:tr w:rsidR="00247941" w:rsidRPr="00DB7B89" w:rsidTr="0024519E">
        <w:tc>
          <w:tcPr>
            <w:tcW w:w="4673" w:type="dxa"/>
            <w:gridSpan w:val="5"/>
          </w:tcPr>
          <w:p w:rsidR="00247941" w:rsidRPr="00DB7B89" w:rsidRDefault="00247941" w:rsidP="0024519E">
            <w:r w:rsidRPr="00DB7B89">
              <w:t>Riziká</w:t>
            </w:r>
          </w:p>
        </w:tc>
        <w:tc>
          <w:tcPr>
            <w:tcW w:w="4389" w:type="dxa"/>
            <w:gridSpan w:val="5"/>
          </w:tcPr>
          <w:p w:rsidR="00247941" w:rsidRPr="00DB7B89" w:rsidRDefault="00247941" w:rsidP="0024519E">
            <w:r w:rsidRPr="00DB7B89">
              <w:t>Neschválenie NFP, výber dodávateľa cez VO</w:t>
            </w:r>
          </w:p>
        </w:tc>
      </w:tr>
      <w:tr w:rsidR="00247941" w:rsidRPr="00DB7B89" w:rsidTr="0024519E">
        <w:tc>
          <w:tcPr>
            <w:tcW w:w="4673" w:type="dxa"/>
            <w:gridSpan w:val="5"/>
          </w:tcPr>
          <w:p w:rsidR="00247941" w:rsidRPr="00DB7B89" w:rsidRDefault="00247941" w:rsidP="0024519E">
            <w:r w:rsidRPr="00DB7B89">
              <w:t>Poznámky</w:t>
            </w:r>
          </w:p>
        </w:tc>
        <w:tc>
          <w:tcPr>
            <w:tcW w:w="4389" w:type="dxa"/>
            <w:gridSpan w:val="5"/>
          </w:tcPr>
          <w:p w:rsidR="00247941" w:rsidRPr="00DB7B89" w:rsidRDefault="00247941" w:rsidP="0024519E"/>
        </w:tc>
      </w:tr>
      <w:tr w:rsidR="00247941" w:rsidRPr="00DB7B89" w:rsidTr="0024519E">
        <w:tc>
          <w:tcPr>
            <w:tcW w:w="9062" w:type="dxa"/>
            <w:gridSpan w:val="10"/>
            <w:shd w:val="clear" w:color="auto" w:fill="D9D9D9" w:themeFill="background1" w:themeFillShade="D9"/>
          </w:tcPr>
          <w:p w:rsidR="00247941" w:rsidRPr="00DB7B89" w:rsidRDefault="00247941" w:rsidP="0024519E">
            <w:pPr>
              <w:rPr>
                <w:b/>
              </w:rPr>
            </w:pPr>
            <w:r w:rsidRPr="00DB7B89">
              <w:rPr>
                <w:b/>
              </w:rPr>
              <w:t>Realizácia projektu</w:t>
            </w:r>
          </w:p>
        </w:tc>
      </w:tr>
      <w:tr w:rsidR="00247941" w:rsidRPr="00DB7B89" w:rsidTr="0024519E">
        <w:tc>
          <w:tcPr>
            <w:tcW w:w="3020" w:type="dxa"/>
            <w:gridSpan w:val="3"/>
          </w:tcPr>
          <w:p w:rsidR="00247941" w:rsidRPr="00DB7B89" w:rsidRDefault="00247941" w:rsidP="0024519E">
            <w:r w:rsidRPr="00DB7B89">
              <w:t>Fáza/míľnik</w:t>
            </w:r>
          </w:p>
        </w:tc>
        <w:tc>
          <w:tcPr>
            <w:tcW w:w="3021" w:type="dxa"/>
            <w:gridSpan w:val="4"/>
          </w:tcPr>
          <w:p w:rsidR="00247941" w:rsidRPr="00DB7B89" w:rsidRDefault="00247941" w:rsidP="0024519E">
            <w:r w:rsidRPr="00DB7B89">
              <w:t>Súčinnosť iného odboru alebo subjektu</w:t>
            </w:r>
          </w:p>
        </w:tc>
        <w:tc>
          <w:tcPr>
            <w:tcW w:w="3021" w:type="dxa"/>
            <w:gridSpan w:val="3"/>
          </w:tcPr>
          <w:p w:rsidR="00247941" w:rsidRPr="00DB7B89" w:rsidRDefault="00247941" w:rsidP="0024519E">
            <w:r w:rsidRPr="00DB7B89">
              <w:t>Termín (mesiac/rok)</w:t>
            </w:r>
          </w:p>
        </w:tc>
      </w:tr>
      <w:tr w:rsidR="00247941" w:rsidRPr="00DB7B89" w:rsidTr="0024519E">
        <w:tc>
          <w:tcPr>
            <w:tcW w:w="3020" w:type="dxa"/>
            <w:gridSpan w:val="3"/>
          </w:tcPr>
          <w:p w:rsidR="00247941" w:rsidRPr="00DB7B89" w:rsidRDefault="00247941" w:rsidP="0024519E">
            <w:r w:rsidRPr="00DB7B89">
              <w:t>Prerokovanie projektového zámeru</w:t>
            </w:r>
          </w:p>
        </w:tc>
        <w:tc>
          <w:tcPr>
            <w:tcW w:w="3021" w:type="dxa"/>
            <w:gridSpan w:val="4"/>
          </w:tcPr>
          <w:p w:rsidR="00247941" w:rsidRPr="00DB7B89" w:rsidRDefault="00247941" w:rsidP="0024519E">
            <w:r w:rsidRPr="00DB7B89">
              <w:t>Obecné zastupiteľstvo</w:t>
            </w:r>
          </w:p>
        </w:tc>
        <w:tc>
          <w:tcPr>
            <w:tcW w:w="3021" w:type="dxa"/>
            <w:gridSpan w:val="3"/>
          </w:tcPr>
          <w:p w:rsidR="00247941" w:rsidRPr="00DB7B89" w:rsidRDefault="00247941" w:rsidP="0024519E">
            <w:r w:rsidRPr="00DB7B89">
              <w:t>0</w:t>
            </w:r>
            <w:r>
              <w:t>3</w:t>
            </w:r>
            <w:r w:rsidRPr="00DB7B89">
              <w:t>/2015</w:t>
            </w:r>
          </w:p>
        </w:tc>
      </w:tr>
      <w:tr w:rsidR="00247941" w:rsidRPr="00DB7B89" w:rsidTr="0024519E">
        <w:tc>
          <w:tcPr>
            <w:tcW w:w="3020" w:type="dxa"/>
            <w:gridSpan w:val="3"/>
          </w:tcPr>
          <w:p w:rsidR="00247941" w:rsidRPr="00DB7B89" w:rsidRDefault="00247941" w:rsidP="0024519E">
            <w:r w:rsidRPr="00DB7B89">
              <w:t>Príprava projektovej dokumentácie</w:t>
            </w:r>
          </w:p>
        </w:tc>
        <w:tc>
          <w:tcPr>
            <w:tcW w:w="3021" w:type="dxa"/>
            <w:gridSpan w:val="4"/>
          </w:tcPr>
          <w:p w:rsidR="00247941" w:rsidRPr="00DB7B89" w:rsidRDefault="00247941" w:rsidP="0024519E">
            <w:r w:rsidRPr="00DB7B89">
              <w:t>Starosta</w:t>
            </w:r>
          </w:p>
        </w:tc>
        <w:tc>
          <w:tcPr>
            <w:tcW w:w="3021" w:type="dxa"/>
            <w:gridSpan w:val="3"/>
          </w:tcPr>
          <w:p w:rsidR="00247941" w:rsidRPr="00DB7B89" w:rsidRDefault="00247941" w:rsidP="0024519E">
            <w:r>
              <w:t>04</w:t>
            </w:r>
            <w:r w:rsidRPr="00DB7B89">
              <w:t>/2015</w:t>
            </w:r>
          </w:p>
        </w:tc>
      </w:tr>
      <w:tr w:rsidR="00247941" w:rsidRPr="00DB7B89" w:rsidTr="0024519E">
        <w:tc>
          <w:tcPr>
            <w:tcW w:w="3020" w:type="dxa"/>
            <w:gridSpan w:val="3"/>
          </w:tcPr>
          <w:p w:rsidR="00247941" w:rsidRPr="00DB7B89" w:rsidRDefault="00247941" w:rsidP="0024519E">
            <w:r w:rsidRPr="00DB7B89">
              <w:t>Vydanie stavebného povolenia</w:t>
            </w:r>
          </w:p>
        </w:tc>
        <w:tc>
          <w:tcPr>
            <w:tcW w:w="3021" w:type="dxa"/>
            <w:gridSpan w:val="4"/>
          </w:tcPr>
          <w:p w:rsidR="00247941" w:rsidRPr="00DB7B89" w:rsidRDefault="00247941" w:rsidP="0024519E">
            <w:r w:rsidRPr="00DB7B89">
              <w:t>Starosta</w:t>
            </w:r>
          </w:p>
        </w:tc>
        <w:tc>
          <w:tcPr>
            <w:tcW w:w="3021" w:type="dxa"/>
            <w:gridSpan w:val="3"/>
          </w:tcPr>
          <w:p w:rsidR="00247941" w:rsidRPr="00DB7B89" w:rsidRDefault="00247941" w:rsidP="0024519E">
            <w:r>
              <w:t>06</w:t>
            </w:r>
            <w:r w:rsidRPr="00DB7B89">
              <w:t>/2015</w:t>
            </w:r>
          </w:p>
        </w:tc>
      </w:tr>
      <w:tr w:rsidR="00247941" w:rsidRPr="00DB7B89" w:rsidTr="0024519E">
        <w:tc>
          <w:tcPr>
            <w:tcW w:w="3020" w:type="dxa"/>
            <w:gridSpan w:val="3"/>
          </w:tcPr>
          <w:p w:rsidR="00247941" w:rsidRPr="00DB7B89" w:rsidRDefault="00247941" w:rsidP="0024519E">
            <w:r w:rsidRPr="00DB7B89">
              <w:t>Spracovanie žiadosti o NFP</w:t>
            </w:r>
          </w:p>
        </w:tc>
        <w:tc>
          <w:tcPr>
            <w:tcW w:w="3021" w:type="dxa"/>
            <w:gridSpan w:val="4"/>
          </w:tcPr>
          <w:p w:rsidR="00247941" w:rsidRPr="00DB7B89" w:rsidRDefault="00247941" w:rsidP="0024519E">
            <w:r w:rsidRPr="00DB7B89">
              <w:t>Externý manažment</w:t>
            </w:r>
          </w:p>
        </w:tc>
        <w:tc>
          <w:tcPr>
            <w:tcW w:w="3021" w:type="dxa"/>
            <w:gridSpan w:val="3"/>
          </w:tcPr>
          <w:p w:rsidR="00247941" w:rsidRPr="00DB7B89" w:rsidRDefault="00247941" w:rsidP="0024519E">
            <w:r w:rsidRPr="00DB7B89">
              <w:t>08/2015</w:t>
            </w:r>
          </w:p>
        </w:tc>
      </w:tr>
      <w:tr w:rsidR="00247941" w:rsidRPr="00DB7B89" w:rsidTr="0024519E">
        <w:tc>
          <w:tcPr>
            <w:tcW w:w="3020" w:type="dxa"/>
            <w:gridSpan w:val="3"/>
          </w:tcPr>
          <w:p w:rsidR="00247941" w:rsidRPr="00DB7B89" w:rsidRDefault="00247941" w:rsidP="0024519E">
            <w:r w:rsidRPr="00DB7B89">
              <w:t>Výber dodávateľa, podpis zmluvy</w:t>
            </w:r>
          </w:p>
        </w:tc>
        <w:tc>
          <w:tcPr>
            <w:tcW w:w="3021" w:type="dxa"/>
            <w:gridSpan w:val="4"/>
          </w:tcPr>
          <w:p w:rsidR="00247941" w:rsidRPr="00DB7B89" w:rsidRDefault="00247941" w:rsidP="0024519E">
            <w:r w:rsidRPr="00DB7B89">
              <w:t>Obecné zastupiteľstvo, starosta</w:t>
            </w:r>
          </w:p>
        </w:tc>
        <w:tc>
          <w:tcPr>
            <w:tcW w:w="3021" w:type="dxa"/>
            <w:gridSpan w:val="3"/>
          </w:tcPr>
          <w:p w:rsidR="00247941" w:rsidRPr="00DB7B89" w:rsidRDefault="00247941" w:rsidP="0024519E">
            <w:r w:rsidRPr="00DB7B89">
              <w:t>08/2015</w:t>
            </w:r>
          </w:p>
        </w:tc>
      </w:tr>
      <w:tr w:rsidR="00247941" w:rsidRPr="00DB7B89" w:rsidTr="0024519E">
        <w:tc>
          <w:tcPr>
            <w:tcW w:w="3020" w:type="dxa"/>
            <w:gridSpan w:val="3"/>
          </w:tcPr>
          <w:p w:rsidR="00247941" w:rsidRPr="00DB7B89" w:rsidRDefault="00247941" w:rsidP="0024519E">
            <w:r w:rsidRPr="00DB7B89">
              <w:t>Realizácia projektu</w:t>
            </w:r>
          </w:p>
        </w:tc>
        <w:tc>
          <w:tcPr>
            <w:tcW w:w="3021" w:type="dxa"/>
            <w:gridSpan w:val="4"/>
          </w:tcPr>
          <w:p w:rsidR="00247941" w:rsidRPr="00DB7B89" w:rsidRDefault="00247941" w:rsidP="0024519E">
            <w:r w:rsidRPr="00DB7B89">
              <w:t>Starosta</w:t>
            </w:r>
          </w:p>
        </w:tc>
        <w:tc>
          <w:tcPr>
            <w:tcW w:w="3021" w:type="dxa"/>
            <w:gridSpan w:val="3"/>
          </w:tcPr>
          <w:p w:rsidR="00247941" w:rsidRPr="00DB7B89" w:rsidRDefault="00247941" w:rsidP="0024519E">
            <w:r w:rsidRPr="00DB7B89">
              <w:t>01/2016 – 12/2016</w:t>
            </w:r>
          </w:p>
        </w:tc>
      </w:tr>
      <w:tr w:rsidR="00247941" w:rsidRPr="00DB7B89" w:rsidTr="0024519E">
        <w:tc>
          <w:tcPr>
            <w:tcW w:w="3020" w:type="dxa"/>
            <w:gridSpan w:val="3"/>
          </w:tcPr>
          <w:p w:rsidR="00247941" w:rsidRPr="00DB7B89" w:rsidRDefault="00247941" w:rsidP="0024519E">
            <w:r w:rsidRPr="00DB7B89">
              <w:t>Kolaudácia</w:t>
            </w:r>
          </w:p>
        </w:tc>
        <w:tc>
          <w:tcPr>
            <w:tcW w:w="3021" w:type="dxa"/>
            <w:gridSpan w:val="4"/>
          </w:tcPr>
          <w:p w:rsidR="00247941" w:rsidRPr="00DB7B89" w:rsidRDefault="00247941" w:rsidP="0024519E">
            <w:r w:rsidRPr="00DB7B89">
              <w:t>Starosta</w:t>
            </w:r>
          </w:p>
        </w:tc>
        <w:tc>
          <w:tcPr>
            <w:tcW w:w="3021" w:type="dxa"/>
            <w:gridSpan w:val="3"/>
          </w:tcPr>
          <w:p w:rsidR="00247941" w:rsidRPr="00DB7B89" w:rsidRDefault="00247941" w:rsidP="0024519E">
            <w:r w:rsidRPr="00DB7B89">
              <w:t>01/2017</w:t>
            </w:r>
          </w:p>
        </w:tc>
      </w:tr>
      <w:tr w:rsidR="00247941" w:rsidRPr="00DB7B89" w:rsidTr="0024519E">
        <w:tc>
          <w:tcPr>
            <w:tcW w:w="9062" w:type="dxa"/>
            <w:gridSpan w:val="10"/>
            <w:shd w:val="clear" w:color="auto" w:fill="D9D9D9" w:themeFill="background1" w:themeFillShade="D9"/>
          </w:tcPr>
          <w:p w:rsidR="00247941" w:rsidRPr="00DB7B89" w:rsidRDefault="00247941" w:rsidP="0024519E">
            <w:pPr>
              <w:rPr>
                <w:b/>
              </w:rPr>
            </w:pPr>
            <w:r w:rsidRPr="00DB7B89">
              <w:rPr>
                <w:b/>
              </w:rPr>
              <w:t>Financovanie projektu</w:t>
            </w:r>
          </w:p>
        </w:tc>
      </w:tr>
      <w:tr w:rsidR="00247941" w:rsidRPr="00DB7B89" w:rsidTr="0024519E">
        <w:tc>
          <w:tcPr>
            <w:tcW w:w="1812" w:type="dxa"/>
          </w:tcPr>
          <w:p w:rsidR="00247941" w:rsidRPr="00DB7B89" w:rsidRDefault="00247941" w:rsidP="0024519E">
            <w:r w:rsidRPr="00DB7B89">
              <w:t>Druh výdavku</w:t>
            </w:r>
          </w:p>
        </w:tc>
        <w:tc>
          <w:tcPr>
            <w:tcW w:w="877" w:type="dxa"/>
          </w:tcPr>
          <w:p w:rsidR="00247941" w:rsidRPr="00DB7B89" w:rsidRDefault="00247941" w:rsidP="0024519E">
            <w:r w:rsidRPr="00DB7B89">
              <w:t>Termín (rok)</w:t>
            </w:r>
          </w:p>
        </w:tc>
        <w:tc>
          <w:tcPr>
            <w:tcW w:w="992" w:type="dxa"/>
            <w:gridSpan w:val="2"/>
          </w:tcPr>
          <w:p w:rsidR="00247941" w:rsidRPr="00DB7B89" w:rsidRDefault="00247941" w:rsidP="0024519E">
            <w:r w:rsidRPr="00DB7B89">
              <w:t>Náklady spolu (EUR)</w:t>
            </w:r>
          </w:p>
        </w:tc>
        <w:tc>
          <w:tcPr>
            <w:tcW w:w="3568" w:type="dxa"/>
            <w:gridSpan w:val="5"/>
          </w:tcPr>
          <w:p w:rsidR="00247941" w:rsidRPr="00DB7B89" w:rsidRDefault="00247941" w:rsidP="0024519E">
            <w:r w:rsidRPr="00DB7B89">
              <w:t>z toho verejné zdroje</w:t>
            </w:r>
          </w:p>
        </w:tc>
        <w:tc>
          <w:tcPr>
            <w:tcW w:w="1813" w:type="dxa"/>
          </w:tcPr>
          <w:p w:rsidR="00247941" w:rsidRPr="00DB7B89" w:rsidRDefault="00247941" w:rsidP="0024519E">
            <w:r w:rsidRPr="00DB7B89">
              <w:t>z toho súkromné zdroje</w:t>
            </w:r>
          </w:p>
        </w:tc>
      </w:tr>
      <w:tr w:rsidR="00247941" w:rsidRPr="00DB7B89" w:rsidTr="0024519E">
        <w:tc>
          <w:tcPr>
            <w:tcW w:w="1812" w:type="dxa"/>
          </w:tcPr>
          <w:p w:rsidR="00247941" w:rsidRPr="00DB7B89" w:rsidRDefault="00247941" w:rsidP="0024519E"/>
        </w:tc>
        <w:tc>
          <w:tcPr>
            <w:tcW w:w="877" w:type="dxa"/>
          </w:tcPr>
          <w:p w:rsidR="00247941" w:rsidRPr="00DB7B89" w:rsidRDefault="00247941" w:rsidP="0024519E"/>
        </w:tc>
        <w:tc>
          <w:tcPr>
            <w:tcW w:w="992" w:type="dxa"/>
            <w:gridSpan w:val="2"/>
          </w:tcPr>
          <w:p w:rsidR="00247941" w:rsidRPr="00DB7B89" w:rsidRDefault="00247941" w:rsidP="0024519E"/>
        </w:tc>
        <w:tc>
          <w:tcPr>
            <w:tcW w:w="992" w:type="dxa"/>
          </w:tcPr>
          <w:p w:rsidR="00247941" w:rsidRPr="00DB7B89" w:rsidRDefault="00247941" w:rsidP="0024519E">
            <w:r w:rsidRPr="00DB7B89">
              <w:t>EÚ</w:t>
            </w:r>
          </w:p>
        </w:tc>
        <w:tc>
          <w:tcPr>
            <w:tcW w:w="851" w:type="dxa"/>
          </w:tcPr>
          <w:p w:rsidR="00247941" w:rsidRPr="00DB7B89" w:rsidRDefault="00247941" w:rsidP="0024519E">
            <w:r w:rsidRPr="00DB7B89">
              <w:t>ŠR</w:t>
            </w:r>
          </w:p>
        </w:tc>
        <w:tc>
          <w:tcPr>
            <w:tcW w:w="850" w:type="dxa"/>
            <w:gridSpan w:val="2"/>
          </w:tcPr>
          <w:p w:rsidR="00247941" w:rsidRPr="00DB7B89" w:rsidRDefault="00247941" w:rsidP="0024519E">
            <w:r w:rsidRPr="00DB7B89">
              <w:t>VÚC</w:t>
            </w:r>
          </w:p>
        </w:tc>
        <w:tc>
          <w:tcPr>
            <w:tcW w:w="875" w:type="dxa"/>
          </w:tcPr>
          <w:p w:rsidR="00247941" w:rsidRPr="00DB7B89" w:rsidRDefault="00247941" w:rsidP="0024519E">
            <w:r w:rsidRPr="00DB7B89">
              <w:t>Obec</w:t>
            </w:r>
          </w:p>
        </w:tc>
        <w:tc>
          <w:tcPr>
            <w:tcW w:w="1813" w:type="dxa"/>
          </w:tcPr>
          <w:p w:rsidR="00247941" w:rsidRPr="00DB7B89" w:rsidRDefault="00247941" w:rsidP="0024519E"/>
        </w:tc>
      </w:tr>
      <w:tr w:rsidR="00247941" w:rsidRPr="00DB7B89" w:rsidTr="0024519E">
        <w:tc>
          <w:tcPr>
            <w:tcW w:w="1812" w:type="dxa"/>
          </w:tcPr>
          <w:p w:rsidR="00247941" w:rsidRPr="00DB7B89" w:rsidRDefault="00247941" w:rsidP="0024519E">
            <w:r w:rsidRPr="00DB7B89">
              <w:t>Spracovanie projektovej dokumentácie</w:t>
            </w:r>
          </w:p>
        </w:tc>
        <w:tc>
          <w:tcPr>
            <w:tcW w:w="877" w:type="dxa"/>
          </w:tcPr>
          <w:p w:rsidR="00247941" w:rsidRPr="00DB7B89" w:rsidRDefault="00247941" w:rsidP="0024519E">
            <w:r w:rsidRPr="00DB7B89">
              <w:t>2015</w:t>
            </w:r>
          </w:p>
        </w:tc>
        <w:tc>
          <w:tcPr>
            <w:tcW w:w="992" w:type="dxa"/>
            <w:gridSpan w:val="2"/>
          </w:tcPr>
          <w:p w:rsidR="00247941" w:rsidRPr="00DB7B89" w:rsidRDefault="00247941" w:rsidP="0024519E">
            <w:r w:rsidRPr="00DB7B89">
              <w:t>5 000</w:t>
            </w:r>
          </w:p>
        </w:tc>
        <w:tc>
          <w:tcPr>
            <w:tcW w:w="992" w:type="dxa"/>
          </w:tcPr>
          <w:p w:rsidR="00247941" w:rsidRPr="00DB7B89" w:rsidRDefault="00247941" w:rsidP="0024519E">
            <w:r w:rsidRPr="00DB7B89">
              <w:t>0</w:t>
            </w:r>
          </w:p>
        </w:tc>
        <w:tc>
          <w:tcPr>
            <w:tcW w:w="851" w:type="dxa"/>
          </w:tcPr>
          <w:p w:rsidR="00247941" w:rsidRPr="00DB7B89" w:rsidRDefault="00247941" w:rsidP="0024519E">
            <w:r w:rsidRPr="00DB7B89">
              <w:t>0</w:t>
            </w:r>
          </w:p>
        </w:tc>
        <w:tc>
          <w:tcPr>
            <w:tcW w:w="850" w:type="dxa"/>
            <w:gridSpan w:val="2"/>
          </w:tcPr>
          <w:p w:rsidR="00247941" w:rsidRPr="00DB7B89" w:rsidRDefault="00247941" w:rsidP="0024519E">
            <w:r w:rsidRPr="00DB7B89">
              <w:t>0</w:t>
            </w:r>
          </w:p>
        </w:tc>
        <w:tc>
          <w:tcPr>
            <w:tcW w:w="875" w:type="dxa"/>
          </w:tcPr>
          <w:p w:rsidR="00247941" w:rsidRPr="00DB7B89" w:rsidRDefault="00247941" w:rsidP="0024519E">
            <w:r w:rsidRPr="00DB7B89">
              <w:t>5 000</w:t>
            </w:r>
          </w:p>
        </w:tc>
        <w:tc>
          <w:tcPr>
            <w:tcW w:w="1813" w:type="dxa"/>
          </w:tcPr>
          <w:p w:rsidR="00247941" w:rsidRPr="00DB7B89" w:rsidRDefault="00247941" w:rsidP="0024519E">
            <w:r w:rsidRPr="00DB7B89">
              <w:t>0</w:t>
            </w:r>
          </w:p>
        </w:tc>
      </w:tr>
      <w:tr w:rsidR="00247941" w:rsidRPr="00DB7B89" w:rsidTr="0024519E">
        <w:tc>
          <w:tcPr>
            <w:tcW w:w="1812" w:type="dxa"/>
          </w:tcPr>
          <w:p w:rsidR="00247941" w:rsidRPr="00DB7B89" w:rsidRDefault="00247941" w:rsidP="0024519E">
            <w:r w:rsidRPr="00DB7B89">
              <w:t>Realizácia projektu</w:t>
            </w:r>
          </w:p>
        </w:tc>
        <w:tc>
          <w:tcPr>
            <w:tcW w:w="877" w:type="dxa"/>
          </w:tcPr>
          <w:p w:rsidR="00247941" w:rsidRPr="00DB7B89" w:rsidRDefault="00247941" w:rsidP="0024519E">
            <w:r>
              <w:t>2016</w:t>
            </w:r>
          </w:p>
        </w:tc>
        <w:tc>
          <w:tcPr>
            <w:tcW w:w="992" w:type="dxa"/>
            <w:gridSpan w:val="2"/>
          </w:tcPr>
          <w:p w:rsidR="00247941" w:rsidRPr="00DB7B89" w:rsidRDefault="00247941" w:rsidP="0024519E">
            <w:r>
              <w:t>3</w:t>
            </w:r>
            <w:r w:rsidRPr="00DB7B89">
              <w:t>00 000</w:t>
            </w:r>
          </w:p>
        </w:tc>
        <w:tc>
          <w:tcPr>
            <w:tcW w:w="992" w:type="dxa"/>
          </w:tcPr>
          <w:p w:rsidR="00247941" w:rsidRPr="00DB7B89" w:rsidRDefault="00247941" w:rsidP="0024519E">
            <w:r>
              <w:t>25</w:t>
            </w:r>
            <w:r w:rsidRPr="00DB7B89">
              <w:t>5 000</w:t>
            </w:r>
          </w:p>
        </w:tc>
        <w:tc>
          <w:tcPr>
            <w:tcW w:w="851" w:type="dxa"/>
          </w:tcPr>
          <w:p w:rsidR="00247941" w:rsidRPr="00DB7B89" w:rsidRDefault="00247941" w:rsidP="0024519E">
            <w:r>
              <w:t>45</w:t>
            </w:r>
            <w:r w:rsidRPr="00DB7B89">
              <w:t xml:space="preserve"> 000</w:t>
            </w:r>
          </w:p>
        </w:tc>
        <w:tc>
          <w:tcPr>
            <w:tcW w:w="850" w:type="dxa"/>
            <w:gridSpan w:val="2"/>
          </w:tcPr>
          <w:p w:rsidR="00247941" w:rsidRPr="00DB7B89" w:rsidRDefault="00247941" w:rsidP="0024519E">
            <w:r w:rsidRPr="00DB7B89">
              <w:t>0</w:t>
            </w:r>
          </w:p>
        </w:tc>
        <w:tc>
          <w:tcPr>
            <w:tcW w:w="875" w:type="dxa"/>
          </w:tcPr>
          <w:p w:rsidR="00247941" w:rsidRPr="00DB7B89" w:rsidRDefault="00247941" w:rsidP="0024519E">
            <w:r w:rsidRPr="00DB7B89">
              <w:t>0</w:t>
            </w:r>
          </w:p>
        </w:tc>
        <w:tc>
          <w:tcPr>
            <w:tcW w:w="1813" w:type="dxa"/>
          </w:tcPr>
          <w:p w:rsidR="00247941" w:rsidRPr="00DB7B89" w:rsidRDefault="00247941" w:rsidP="0024519E">
            <w:r w:rsidRPr="00DB7B89">
              <w:t>0</w:t>
            </w:r>
          </w:p>
        </w:tc>
      </w:tr>
      <w:tr w:rsidR="00247941" w:rsidRPr="00DB7B89" w:rsidTr="0024519E">
        <w:tc>
          <w:tcPr>
            <w:tcW w:w="1812" w:type="dxa"/>
          </w:tcPr>
          <w:p w:rsidR="00247941" w:rsidRPr="00DB7B89" w:rsidRDefault="00247941" w:rsidP="0024519E">
            <w:r w:rsidRPr="00DB7B89">
              <w:t>SPOLU</w:t>
            </w:r>
          </w:p>
        </w:tc>
        <w:tc>
          <w:tcPr>
            <w:tcW w:w="877" w:type="dxa"/>
          </w:tcPr>
          <w:p w:rsidR="00247941" w:rsidRPr="00DB7B89" w:rsidRDefault="00247941" w:rsidP="0024519E"/>
        </w:tc>
        <w:tc>
          <w:tcPr>
            <w:tcW w:w="992" w:type="dxa"/>
            <w:gridSpan w:val="2"/>
          </w:tcPr>
          <w:p w:rsidR="00247941" w:rsidRPr="00DB7B89" w:rsidRDefault="00247941" w:rsidP="0024519E">
            <w:r>
              <w:t>3</w:t>
            </w:r>
            <w:r w:rsidRPr="00DB7B89">
              <w:t>05 000</w:t>
            </w:r>
          </w:p>
        </w:tc>
        <w:tc>
          <w:tcPr>
            <w:tcW w:w="992" w:type="dxa"/>
          </w:tcPr>
          <w:p w:rsidR="00247941" w:rsidRPr="00DB7B89" w:rsidRDefault="00247941" w:rsidP="0024519E">
            <w:r>
              <w:t>25</w:t>
            </w:r>
            <w:r w:rsidRPr="00DB7B89">
              <w:t>5 000</w:t>
            </w:r>
          </w:p>
        </w:tc>
        <w:tc>
          <w:tcPr>
            <w:tcW w:w="851" w:type="dxa"/>
          </w:tcPr>
          <w:p w:rsidR="00247941" w:rsidRPr="00DB7B89" w:rsidRDefault="00247941" w:rsidP="0024519E">
            <w:r>
              <w:t>45</w:t>
            </w:r>
            <w:r w:rsidRPr="00DB7B89">
              <w:t xml:space="preserve"> 000</w:t>
            </w:r>
          </w:p>
        </w:tc>
        <w:tc>
          <w:tcPr>
            <w:tcW w:w="850" w:type="dxa"/>
            <w:gridSpan w:val="2"/>
          </w:tcPr>
          <w:p w:rsidR="00247941" w:rsidRPr="00DB7B89" w:rsidRDefault="00247941" w:rsidP="0024519E">
            <w:r w:rsidRPr="00DB7B89">
              <w:t>0</w:t>
            </w:r>
          </w:p>
        </w:tc>
        <w:tc>
          <w:tcPr>
            <w:tcW w:w="875" w:type="dxa"/>
          </w:tcPr>
          <w:p w:rsidR="00247941" w:rsidRPr="00DB7B89" w:rsidRDefault="00247941" w:rsidP="0024519E">
            <w:r>
              <w:t>5</w:t>
            </w:r>
            <w:r w:rsidRPr="00DB7B89">
              <w:t xml:space="preserve"> 000</w:t>
            </w:r>
          </w:p>
        </w:tc>
        <w:tc>
          <w:tcPr>
            <w:tcW w:w="1813" w:type="dxa"/>
          </w:tcPr>
          <w:p w:rsidR="00247941" w:rsidRPr="00DB7B89" w:rsidRDefault="00247941" w:rsidP="0024519E">
            <w:r w:rsidRPr="00DB7B89">
              <w:t>0</w:t>
            </w:r>
          </w:p>
        </w:tc>
      </w:tr>
    </w:tbl>
    <w:p w:rsidR="007653F5" w:rsidRDefault="00CB5A46" w:rsidP="00CB5A46">
      <w:r>
        <w:t>Zdroj: vlastné spracovanie</w:t>
      </w:r>
    </w:p>
    <w:p w:rsidR="00CB5A46" w:rsidRDefault="00CB5A46" w:rsidP="00CB5A46"/>
    <w:p w:rsidR="000C6F9F" w:rsidRDefault="000C6F9F" w:rsidP="000C6F9F"/>
    <w:p w:rsidR="00181652" w:rsidRDefault="00181652">
      <w:pPr>
        <w:spacing w:after="160" w:line="259" w:lineRule="auto"/>
        <w:jc w:val="left"/>
      </w:pPr>
      <w:r>
        <w:br w:type="page"/>
      </w:r>
    </w:p>
    <w:p w:rsidR="00181652" w:rsidRPr="003F6E81" w:rsidRDefault="00181652" w:rsidP="00181652">
      <w:pPr>
        <w:pStyle w:val="Nadpis1"/>
        <w:rPr>
          <w:sz w:val="28"/>
          <w:szCs w:val="28"/>
        </w:rPr>
      </w:pPr>
      <w:bookmarkStart w:id="39" w:name="_Toc415479075"/>
      <w:bookmarkStart w:id="40" w:name="_Toc415490065"/>
      <w:bookmarkStart w:id="41" w:name="_Toc415496658"/>
      <w:bookmarkStart w:id="42" w:name="_Toc415499149"/>
      <w:bookmarkStart w:id="43" w:name="_Toc415508265"/>
      <w:bookmarkStart w:id="44" w:name="_Toc415511847"/>
      <w:bookmarkStart w:id="45" w:name="_Toc448822300"/>
      <w:r w:rsidRPr="003F6E81">
        <w:rPr>
          <w:sz w:val="28"/>
          <w:szCs w:val="28"/>
        </w:rPr>
        <w:lastRenderedPageBreak/>
        <w:t>Realizačná časť</w:t>
      </w:r>
      <w:bookmarkEnd w:id="39"/>
      <w:bookmarkEnd w:id="40"/>
      <w:bookmarkEnd w:id="41"/>
      <w:bookmarkEnd w:id="42"/>
      <w:bookmarkEnd w:id="43"/>
      <w:bookmarkEnd w:id="44"/>
      <w:bookmarkEnd w:id="45"/>
    </w:p>
    <w:p w:rsidR="00181652" w:rsidRDefault="00181652" w:rsidP="00181652"/>
    <w:p w:rsidR="00181652" w:rsidRDefault="00181652" w:rsidP="00181652">
      <w:r>
        <w:tab/>
        <w:t>Realizačná časť je zameraná na popis postupov inštitucionálneho a organizačného zabezpečenia realizácie programu rozvoja obce, systém monitorovania a hodnotenia plnenia programu rozvoja obce s ustanovením merateľných ukazovateľov, vecný a časový harmonogram realizácie programu rozvoja obce s formou akčných plánov. Realizačná časť obsahuje:</w:t>
      </w:r>
    </w:p>
    <w:p w:rsidR="00181652" w:rsidRPr="00422028" w:rsidRDefault="00181652" w:rsidP="00181652">
      <w:pPr>
        <w:pStyle w:val="Odsekzoznamu"/>
        <w:numPr>
          <w:ilvl w:val="0"/>
          <w:numId w:val="34"/>
        </w:numPr>
        <w:rPr>
          <w:sz w:val="24"/>
          <w:szCs w:val="24"/>
        </w:rPr>
      </w:pPr>
      <w:r w:rsidRPr="00422028">
        <w:rPr>
          <w:sz w:val="24"/>
          <w:szCs w:val="24"/>
        </w:rPr>
        <w:t xml:space="preserve">východiská, </w:t>
      </w:r>
    </w:p>
    <w:p w:rsidR="00181652" w:rsidRPr="00422028" w:rsidRDefault="00181652" w:rsidP="00181652">
      <w:pPr>
        <w:pStyle w:val="Odsekzoznamu"/>
        <w:numPr>
          <w:ilvl w:val="0"/>
          <w:numId w:val="34"/>
        </w:numPr>
        <w:rPr>
          <w:sz w:val="24"/>
          <w:szCs w:val="24"/>
        </w:rPr>
      </w:pPr>
      <w:r w:rsidRPr="00422028">
        <w:rPr>
          <w:sz w:val="24"/>
          <w:szCs w:val="24"/>
        </w:rPr>
        <w:t xml:space="preserve">popis úloh jednotlivých partnerov pri realizácii PHSR, </w:t>
      </w:r>
    </w:p>
    <w:p w:rsidR="00181652" w:rsidRPr="00422028" w:rsidRDefault="00181652" w:rsidP="00181652">
      <w:pPr>
        <w:pStyle w:val="Odsekzoznamu"/>
        <w:numPr>
          <w:ilvl w:val="0"/>
          <w:numId w:val="34"/>
        </w:numPr>
        <w:rPr>
          <w:sz w:val="24"/>
          <w:szCs w:val="24"/>
        </w:rPr>
      </w:pPr>
      <w:r w:rsidRPr="00422028">
        <w:rPr>
          <w:sz w:val="24"/>
          <w:szCs w:val="24"/>
        </w:rPr>
        <w:t xml:space="preserve">popis postupov inštitucionálneho a organizačného zabezpečenia, </w:t>
      </w:r>
    </w:p>
    <w:p w:rsidR="00181652" w:rsidRPr="00422028" w:rsidRDefault="00181652" w:rsidP="00181652">
      <w:pPr>
        <w:pStyle w:val="Odsekzoznamu"/>
        <w:numPr>
          <w:ilvl w:val="0"/>
          <w:numId w:val="34"/>
        </w:numPr>
        <w:rPr>
          <w:sz w:val="24"/>
          <w:szCs w:val="24"/>
        </w:rPr>
      </w:pPr>
      <w:r w:rsidRPr="00422028">
        <w:rPr>
          <w:sz w:val="24"/>
          <w:szCs w:val="24"/>
        </w:rPr>
        <w:t xml:space="preserve">stručný popis komunikačnej stratégie PHSR k jednotlivým cieľovým skupinám, </w:t>
      </w:r>
    </w:p>
    <w:p w:rsidR="00181652" w:rsidRPr="00422028" w:rsidRDefault="00181652" w:rsidP="00181652">
      <w:pPr>
        <w:pStyle w:val="Odsekzoznamu"/>
        <w:numPr>
          <w:ilvl w:val="0"/>
          <w:numId w:val="34"/>
        </w:numPr>
        <w:rPr>
          <w:sz w:val="24"/>
          <w:szCs w:val="24"/>
        </w:rPr>
      </w:pPr>
      <w:r w:rsidRPr="00422028">
        <w:rPr>
          <w:sz w:val="24"/>
          <w:szCs w:val="24"/>
        </w:rPr>
        <w:t xml:space="preserve">popis systému monitorovania a hodnotenia plnenia PHSR, </w:t>
      </w:r>
    </w:p>
    <w:p w:rsidR="00181652" w:rsidRPr="00422028" w:rsidRDefault="00181652" w:rsidP="00181652">
      <w:pPr>
        <w:pStyle w:val="Odsekzoznamu"/>
        <w:numPr>
          <w:ilvl w:val="0"/>
          <w:numId w:val="34"/>
        </w:numPr>
        <w:rPr>
          <w:sz w:val="24"/>
          <w:szCs w:val="24"/>
        </w:rPr>
      </w:pPr>
      <w:r w:rsidRPr="00422028">
        <w:rPr>
          <w:sz w:val="24"/>
          <w:szCs w:val="24"/>
        </w:rPr>
        <w:t xml:space="preserve">akčný plán s výhľadom na roky 2015-2016. </w:t>
      </w:r>
    </w:p>
    <w:p w:rsidR="00181652" w:rsidRDefault="00181652" w:rsidP="00181652">
      <w:pPr>
        <w:pStyle w:val="Odsekzoznamu"/>
      </w:pPr>
    </w:p>
    <w:p w:rsidR="00181652" w:rsidRPr="003F6E81" w:rsidRDefault="00181652" w:rsidP="00181652">
      <w:pPr>
        <w:pStyle w:val="Nadpis2"/>
        <w:rPr>
          <w:sz w:val="24"/>
          <w:szCs w:val="24"/>
        </w:rPr>
      </w:pPr>
      <w:bookmarkStart w:id="46" w:name="_Toc415479076"/>
      <w:bookmarkStart w:id="47" w:name="_Toc415490066"/>
      <w:bookmarkStart w:id="48" w:name="_Toc415496659"/>
      <w:bookmarkStart w:id="49" w:name="_Toc415499150"/>
      <w:bookmarkStart w:id="50" w:name="_Toc415508266"/>
      <w:bookmarkStart w:id="51" w:name="_Toc415511848"/>
      <w:bookmarkStart w:id="52" w:name="_Toc448822301"/>
      <w:r w:rsidRPr="003F6E81">
        <w:rPr>
          <w:sz w:val="24"/>
          <w:szCs w:val="24"/>
        </w:rPr>
        <w:t>Východiská a popis úloh jednotlivých partnerov pri realizácii</w:t>
      </w:r>
      <w:bookmarkEnd w:id="46"/>
      <w:bookmarkEnd w:id="47"/>
      <w:bookmarkEnd w:id="48"/>
      <w:bookmarkEnd w:id="49"/>
      <w:bookmarkEnd w:id="50"/>
      <w:bookmarkEnd w:id="51"/>
      <w:bookmarkEnd w:id="52"/>
    </w:p>
    <w:p w:rsidR="00181652" w:rsidRDefault="00181652" w:rsidP="00181652"/>
    <w:p w:rsidR="00181652" w:rsidRDefault="00181652" w:rsidP="00181652">
      <w:r>
        <w:tab/>
        <w:t>Obecný úrad má v oblasti prípravy a realizácie programu rozvoja dostatočné skúsenosti na programovej aj projektovej úrovni. Pri realizácii PHSR vystupujú ako partneri obyvatelia obce, ktorí boli prizvaní a zúčastnili sa verejných stretnutí, kde definovali svoje požiadavky, spolupracovali pri definovaní silných a slabých stránok svojej obce. Následne aktívne pristupovali k prerokovaniu finálneho návrhu PHSR obce. V rámci prípravy dokumentu bol vypracovaný i dotazník, ktorý bol distribuovaný obcou do domácnosti. Vzhľadom na nízku návratnosť a malú výpovednú hodnotu, pristúpila obec k verejným stretnutiam s občanmi/podnikateľmi a záujmovými skupinami. Rovnako tak poslanci a zamestnanci OcÚ boli prizvaní ku konzultácii jednotlivých častí strategického dokumentu.</w:t>
      </w:r>
    </w:p>
    <w:p w:rsidR="00181652" w:rsidRDefault="00181652" w:rsidP="00181652"/>
    <w:p w:rsidR="00181652" w:rsidRDefault="00181652" w:rsidP="00181652"/>
    <w:p w:rsidR="00181652" w:rsidRPr="003F6E81" w:rsidRDefault="00181652" w:rsidP="00181652">
      <w:pPr>
        <w:pStyle w:val="Nadpis2"/>
        <w:rPr>
          <w:sz w:val="24"/>
          <w:szCs w:val="24"/>
        </w:rPr>
      </w:pPr>
      <w:bookmarkStart w:id="53" w:name="_Toc415479077"/>
      <w:bookmarkStart w:id="54" w:name="_Toc415490067"/>
      <w:bookmarkStart w:id="55" w:name="_Toc415496660"/>
      <w:bookmarkStart w:id="56" w:name="_Toc415499151"/>
      <w:bookmarkStart w:id="57" w:name="_Toc415508267"/>
      <w:bookmarkStart w:id="58" w:name="_Toc415511849"/>
      <w:bookmarkStart w:id="59" w:name="_Toc448822302"/>
      <w:r w:rsidRPr="003F6E81">
        <w:rPr>
          <w:sz w:val="24"/>
          <w:szCs w:val="24"/>
        </w:rPr>
        <w:t>Popis postupov organizačného a inštitucionálneho zabezpečenia realizácie PHSR</w:t>
      </w:r>
      <w:bookmarkEnd w:id="53"/>
      <w:bookmarkEnd w:id="54"/>
      <w:bookmarkEnd w:id="55"/>
      <w:bookmarkEnd w:id="56"/>
      <w:bookmarkEnd w:id="57"/>
      <w:bookmarkEnd w:id="58"/>
      <w:bookmarkEnd w:id="59"/>
      <w:r w:rsidRPr="003F6E81">
        <w:rPr>
          <w:sz w:val="24"/>
          <w:szCs w:val="24"/>
        </w:rPr>
        <w:t xml:space="preserve"> </w:t>
      </w:r>
    </w:p>
    <w:p w:rsidR="00181652" w:rsidRDefault="00181652" w:rsidP="00181652"/>
    <w:p w:rsidR="00181652" w:rsidRDefault="00181652" w:rsidP="00181652">
      <w:r>
        <w:tab/>
        <w:t xml:space="preserve">Realizácia PHSR obce je činnosťou samosprávy obce a obec ju vykonáva prostredníctvom svojich orgánov (obecné zastupiteľstvo, starosta). Samospráva jedenkrát ročne získa a spracuje pripomienky poslancov, OcÚ, partnerov a verejnosti, do leta v čase začiatku prípravy rozpočtu na ďalší rok. Táto činnosť naplánovaná do termínu september príslušného roku, kedy bude predložené hodnotenie PHSR za predchádzajúci rok, aj jeho prípadná aktualizácia. </w:t>
      </w:r>
    </w:p>
    <w:p w:rsidR="00181652" w:rsidRDefault="00181652" w:rsidP="00181652"/>
    <w:p w:rsidR="00181652" w:rsidRDefault="00181652" w:rsidP="00181652">
      <w:r>
        <w:tab/>
        <w:t xml:space="preserve">Vo vzťahu k realizácii PHSR obecné zastupiteľstvo berie na vedomie návrh strategickej časti dokumentu, schvaľuje celý dokument PHSR a každoročne schvaľuje vyhodnotenie jeho plnenia. Obecné zastupiteľstvo taktiež schvaľuje spolufinancovanie projektov. Obecné zastupiteľstvo schvaľuje každoročne hodnotiace a monitorovacie správy, rozhoduje o prípadných zmenách a aktualizácii programu. </w:t>
      </w:r>
    </w:p>
    <w:p w:rsidR="00181652" w:rsidRDefault="00181652" w:rsidP="00181652"/>
    <w:p w:rsidR="00181652" w:rsidRDefault="00181652" w:rsidP="00181652">
      <w:r>
        <w:tab/>
        <w:t xml:space="preserve">Najvyšším výkonným orgánom obce a jeho predstaviteľom je starosta. Rozhoduje vo všetkých veciach správy obce, ktoré nespadajú do právomocí a kompetencií obecného zastupiteľstva.  Starosta sa spolupodieľal na príprave dokumentu, riadil proces realizácie, podpisuje schválenie celého dokumentu, vykonáva uznesenia a zastupuje obec vo vzťahu k </w:t>
      </w:r>
      <w:r>
        <w:lastRenderedPageBreak/>
        <w:t>štátnym orgánom, k právnickým a fyzickým osobám (radiace orgány príslušných operačných programov, dodávatelia, kontrolné skupiny projektov a i.).</w:t>
      </w:r>
    </w:p>
    <w:p w:rsidR="00181652" w:rsidRDefault="00181652" w:rsidP="00181652"/>
    <w:p w:rsidR="00181652" w:rsidRDefault="00181652" w:rsidP="00181652">
      <w:r>
        <w:tab/>
        <w:t xml:space="preserve">Inštitucionálnu a administratívnu stránku zabezpečuje obecný úrad. Vzhľadom na personálne poddimenzovanie obecnej samosprávy, bude obecný úrad (v prípade nutnosti a zváženia možností) spolupracovať s externými konzultačnými spoločnosťami. </w:t>
      </w:r>
    </w:p>
    <w:p w:rsidR="00181652" w:rsidRDefault="00181652" w:rsidP="00181652"/>
    <w:p w:rsidR="00181652" w:rsidRDefault="00181652" w:rsidP="00181652"/>
    <w:p w:rsidR="00181652" w:rsidRPr="003F6E81" w:rsidRDefault="00181652" w:rsidP="00181652">
      <w:pPr>
        <w:pStyle w:val="Nadpis2"/>
        <w:rPr>
          <w:sz w:val="24"/>
          <w:szCs w:val="24"/>
        </w:rPr>
      </w:pPr>
      <w:bookmarkStart w:id="60" w:name="_Toc415479078"/>
      <w:bookmarkStart w:id="61" w:name="_Toc415490068"/>
      <w:bookmarkStart w:id="62" w:name="_Toc415496661"/>
      <w:bookmarkStart w:id="63" w:name="_Toc415499152"/>
      <w:bookmarkStart w:id="64" w:name="_Toc415508268"/>
      <w:bookmarkStart w:id="65" w:name="_Toc415511850"/>
      <w:bookmarkStart w:id="66" w:name="_Toc448822303"/>
      <w:r w:rsidRPr="003F6E81">
        <w:rPr>
          <w:sz w:val="24"/>
          <w:szCs w:val="24"/>
        </w:rPr>
        <w:t>Stručný popis komunikačnej stratégie</w:t>
      </w:r>
      <w:bookmarkEnd w:id="60"/>
      <w:bookmarkEnd w:id="61"/>
      <w:bookmarkEnd w:id="62"/>
      <w:bookmarkEnd w:id="63"/>
      <w:bookmarkEnd w:id="64"/>
      <w:bookmarkEnd w:id="65"/>
      <w:bookmarkEnd w:id="66"/>
      <w:r w:rsidRPr="003F6E81">
        <w:rPr>
          <w:sz w:val="24"/>
          <w:szCs w:val="24"/>
        </w:rPr>
        <w:t xml:space="preserve"> </w:t>
      </w:r>
    </w:p>
    <w:p w:rsidR="00181652" w:rsidRPr="003F6E81" w:rsidRDefault="00181652" w:rsidP="00181652">
      <w:pPr>
        <w:rPr>
          <w:szCs w:val="24"/>
        </w:rPr>
      </w:pPr>
    </w:p>
    <w:p w:rsidR="00181652" w:rsidRDefault="00181652" w:rsidP="00181652">
      <w:r>
        <w:tab/>
        <w:t>Rôzne formy komunikácie budú súčasťou každého z pripravovaných a realizovaných projektov PHSR v rámci povinnej i nepovinnej činnosti informovania a publicity (pri projektoch financovaných z EŠIF a dotačných titulov) alebo v rámci komunikácie zainteresovaných cieľových skupín pri príprave a realizácii jednotlivých projektov. Vzhľadom na charakter obce, prebieha komunikácia osobným stykom s predstaviteľmi/zamestnancami obce, alebo priamou účasťou na zasadnutiach obecného zastupiteľstva. Dôležitým nástrojom komunikácie je pre obec webová stránka, ďalej informačná tabuľa</w:t>
      </w:r>
      <w:r w:rsidRPr="00F90824">
        <w:t>, rozhlas a</w:t>
      </w:r>
      <w:r w:rsidR="0084369D" w:rsidRPr="00F90824">
        <w:t> informačné letáky.</w:t>
      </w:r>
      <w:r w:rsidR="0084369D">
        <w:t xml:space="preserve"> </w:t>
      </w:r>
      <w:r>
        <w:t xml:space="preserve">Komunikácia s obyvateľmi prebieha neustále až do ukončenia platnosti PHSR. </w:t>
      </w:r>
    </w:p>
    <w:p w:rsidR="00181652" w:rsidRDefault="00181652" w:rsidP="00181652"/>
    <w:p w:rsidR="0084369D" w:rsidRDefault="00181652" w:rsidP="00181652">
      <w:r>
        <w:tab/>
        <w:t>Ďalším nástrojom komunikácie sú i rokovania v rámci obecného zastupiteľstva, kde materiál na rokovanie pripravuje starosta obce v súčinnosti so zamestnancami obce. Rovnako tak hlavný kontrolór, vychádzajúc z definície jeho funkcie, môže dať stanovisko</w:t>
      </w:r>
    </w:p>
    <w:p w:rsidR="00181652" w:rsidRDefault="00181652" w:rsidP="00181652">
      <w:r>
        <w:t xml:space="preserve"> k prerokovanému materiálu. </w:t>
      </w:r>
    </w:p>
    <w:p w:rsidR="00181652" w:rsidRDefault="00181652" w:rsidP="00181652"/>
    <w:p w:rsidR="00181652" w:rsidRDefault="00181652" w:rsidP="00181652"/>
    <w:p w:rsidR="00181652" w:rsidRPr="003F6E81" w:rsidRDefault="00181652" w:rsidP="00181652">
      <w:pPr>
        <w:pStyle w:val="Nadpis2"/>
        <w:rPr>
          <w:sz w:val="24"/>
          <w:szCs w:val="24"/>
        </w:rPr>
      </w:pPr>
      <w:bookmarkStart w:id="67" w:name="_Toc415479079"/>
      <w:bookmarkStart w:id="68" w:name="_Toc415490069"/>
      <w:bookmarkStart w:id="69" w:name="_Toc415496662"/>
      <w:bookmarkStart w:id="70" w:name="_Toc415499153"/>
      <w:bookmarkStart w:id="71" w:name="_Toc415508269"/>
      <w:bookmarkStart w:id="72" w:name="_Toc415511851"/>
      <w:bookmarkStart w:id="73" w:name="_Toc448822304"/>
      <w:r w:rsidRPr="003F6E81">
        <w:rPr>
          <w:sz w:val="24"/>
          <w:szCs w:val="24"/>
        </w:rPr>
        <w:t>Systém monitorovania a hodnotenia</w:t>
      </w:r>
      <w:bookmarkEnd w:id="67"/>
      <w:bookmarkEnd w:id="68"/>
      <w:bookmarkEnd w:id="69"/>
      <w:bookmarkEnd w:id="70"/>
      <w:bookmarkEnd w:id="71"/>
      <w:bookmarkEnd w:id="72"/>
      <w:bookmarkEnd w:id="73"/>
    </w:p>
    <w:p w:rsidR="00181652" w:rsidRDefault="00181652" w:rsidP="00181652"/>
    <w:p w:rsidR="00181652" w:rsidRDefault="00181652" w:rsidP="00181652">
      <w:r>
        <w:tab/>
        <w:t>Proces monitorovania PHSR sa vykonáva systematicky a priebežne počas celého trvania PHSR až do ukončenia jeho platnosti. Vstupnými údajmi pre monitorovanie sú uvedené vo Formulári P2 – ukazovatele výstupu, výsledku a dopadu projektu. Výstupom monitorovania je monitorovacia správa za príslušný rok schválená v OcÚ, resp. monitorovacia správa schválená riadiacim orgánom v systéme ITMS alebo podobnom. Za prípravu monitorovacej správy zodpovedá príslušný garant podľa povahy projektu. Jednať sa pritom môže o starostu obce, hlavného kontrolóra obce, poslancov, resp. inú poverenú osobu.</w:t>
      </w:r>
    </w:p>
    <w:p w:rsidR="00181652" w:rsidRDefault="00181652" w:rsidP="00181652"/>
    <w:p w:rsidR="00181652" w:rsidRDefault="00181652" w:rsidP="00181652">
      <w:r>
        <w:tab/>
        <w:t>Cieľom monitorovania je získavanie informácii o reálnom plnení opatrení, o prípadnom negatívnom vývoji, spôsobe realizácie, definovanie a prijatie nápravných opatrení.</w:t>
      </w:r>
    </w:p>
    <w:p w:rsidR="00181652" w:rsidRDefault="00181652" w:rsidP="00181652"/>
    <w:p w:rsidR="00181652" w:rsidRDefault="00181652" w:rsidP="00181652">
      <w:r>
        <w:tab/>
        <w:t>Samospráva jedenkrát ročne získa a spracuje pripomienky partnerov, OcÚ, poslancov a verejnosti, do leta v čase začiatku prípravy rozpočtu na ďalší rok. Táto činnosť je naplánovaná do termínu príslušného roku, kedy bude predložené hodnotenie PHSR za predchádzajúci rok, jeho prípadná aktualizácia, hodnotenie ukazovateľov vrátane korekcií v rámci pravidelného každoročného hodnotenia. V prípade nutnosti korekcií mimo stanovené termíny vykoná korekciu starosta obce. Celkový plán hodnotenia je spracovaný vo Formulári R5.</w:t>
      </w:r>
    </w:p>
    <w:p w:rsidR="00181652" w:rsidRDefault="00181652" w:rsidP="00181652"/>
    <w:p w:rsidR="00181652" w:rsidRDefault="00181652" w:rsidP="00181652"/>
    <w:p w:rsidR="00181652" w:rsidRDefault="00181652" w:rsidP="00181652"/>
    <w:p w:rsidR="00181652" w:rsidRPr="008543EF" w:rsidRDefault="00181652" w:rsidP="00181652">
      <w:pPr>
        <w:spacing w:line="276" w:lineRule="auto"/>
      </w:pPr>
      <w:r w:rsidRPr="008543EF">
        <w:lastRenderedPageBreak/>
        <w:t xml:space="preserve">Formulár č. R 5 </w:t>
      </w:r>
      <w:r w:rsidRPr="008543EF">
        <w:rPr>
          <w:rFonts w:eastAsia="Times New Roman"/>
          <w:color w:val="000000"/>
        </w:rPr>
        <w:t xml:space="preserve">- </w:t>
      </w:r>
      <w:r w:rsidRPr="008543EF">
        <w:t>Plán hodnotenia a monitorovania</w:t>
      </w:r>
      <w:r w:rsidRPr="008543EF">
        <w:rPr>
          <w:rFonts w:eastAsia="Times New Roman"/>
          <w:color w:val="000000"/>
        </w:rPr>
        <w:t xml:space="preserve"> 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9"/>
        <w:gridCol w:w="1836"/>
        <w:gridCol w:w="5337"/>
      </w:tblGrid>
      <w:tr w:rsidR="00181652" w:rsidRPr="007A26E8" w:rsidTr="009E43FC">
        <w:trPr>
          <w:trHeight w:val="207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181652" w:rsidRPr="007A26E8" w:rsidRDefault="00181652" w:rsidP="009E43FC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7A26E8">
              <w:rPr>
                <w:rFonts w:eastAsia="Times New Roman" w:cs="Times New Roman"/>
                <w:b/>
                <w:bCs/>
              </w:rPr>
              <w:t>Plán priebežných hodnotení PHSR na programové obdobie 2014 - 2020</w:t>
            </w:r>
          </w:p>
        </w:tc>
      </w:tr>
      <w:tr w:rsidR="00181652" w:rsidRPr="007A26E8" w:rsidTr="009E43FC">
        <w:trPr>
          <w:trHeight w:val="300"/>
        </w:trPr>
        <w:tc>
          <w:tcPr>
            <w:tcW w:w="10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 w:themeFill="accent5" w:themeFillTint="99"/>
            <w:noWrap/>
            <w:vAlign w:val="bottom"/>
            <w:hideMark/>
          </w:tcPr>
          <w:p w:rsidR="00181652" w:rsidRPr="007A26E8" w:rsidRDefault="00181652" w:rsidP="009E43FC">
            <w:pPr>
              <w:spacing w:line="276" w:lineRule="auto"/>
              <w:rPr>
                <w:rFonts w:eastAsia="Times New Roman" w:cs="Times New Roman"/>
                <w:b/>
                <w:bCs/>
              </w:rPr>
            </w:pPr>
            <w:r w:rsidRPr="007A26E8">
              <w:rPr>
                <w:rFonts w:eastAsia="Times New Roman" w:cs="Times New Roman"/>
                <w:b/>
                <w:bCs/>
              </w:rPr>
              <w:t>Typ hodnotenia</w:t>
            </w:r>
          </w:p>
        </w:tc>
        <w:tc>
          <w:tcPr>
            <w:tcW w:w="10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 w:themeFill="accent5" w:themeFillTint="99"/>
            <w:noWrap/>
            <w:vAlign w:val="bottom"/>
            <w:hideMark/>
          </w:tcPr>
          <w:p w:rsidR="00181652" w:rsidRPr="007A26E8" w:rsidRDefault="00181652" w:rsidP="009E43FC">
            <w:pPr>
              <w:spacing w:line="276" w:lineRule="auto"/>
              <w:rPr>
                <w:rFonts w:eastAsia="Times New Roman" w:cs="Times New Roman"/>
                <w:b/>
                <w:bCs/>
              </w:rPr>
            </w:pPr>
            <w:r w:rsidRPr="007A26E8">
              <w:rPr>
                <w:rFonts w:eastAsia="Times New Roman" w:cs="Times New Roman"/>
                <w:b/>
                <w:bCs/>
              </w:rPr>
              <w:t xml:space="preserve">Vykonať prvýkrát </w:t>
            </w:r>
          </w:p>
        </w:tc>
        <w:tc>
          <w:tcPr>
            <w:tcW w:w="29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 w:themeFill="accent5" w:themeFillTint="99"/>
            <w:noWrap/>
            <w:vAlign w:val="bottom"/>
            <w:hideMark/>
          </w:tcPr>
          <w:p w:rsidR="00181652" w:rsidRPr="007A26E8" w:rsidRDefault="00181652" w:rsidP="009E43FC">
            <w:pPr>
              <w:spacing w:line="276" w:lineRule="auto"/>
              <w:rPr>
                <w:rFonts w:eastAsia="Times New Roman" w:cs="Times New Roman"/>
                <w:b/>
                <w:bCs/>
              </w:rPr>
            </w:pPr>
            <w:r w:rsidRPr="007A26E8">
              <w:rPr>
                <w:rFonts w:eastAsia="Times New Roman" w:cs="Times New Roman"/>
                <w:b/>
                <w:bCs/>
              </w:rPr>
              <w:t>Dôvod vykonania/ periodicita</w:t>
            </w:r>
          </w:p>
        </w:tc>
      </w:tr>
      <w:tr w:rsidR="00181652" w:rsidRPr="007A26E8" w:rsidTr="009E43FC">
        <w:trPr>
          <w:trHeight w:val="600"/>
        </w:trPr>
        <w:tc>
          <w:tcPr>
            <w:tcW w:w="10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  <w:hideMark/>
          </w:tcPr>
          <w:p w:rsidR="00181652" w:rsidRPr="00142344" w:rsidRDefault="00181652" w:rsidP="009E43FC">
            <w:pPr>
              <w:spacing w:line="276" w:lineRule="auto"/>
              <w:jc w:val="left"/>
              <w:rPr>
                <w:rFonts w:eastAsia="Times New Roman" w:cs="Times New Roman"/>
                <w:bCs/>
              </w:rPr>
            </w:pPr>
            <w:r w:rsidRPr="00142344">
              <w:rPr>
                <w:rFonts w:eastAsia="Times New Roman" w:cs="Times New Roman"/>
                <w:bCs/>
              </w:rPr>
              <w:t>Strategické hodnotenie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1652" w:rsidRPr="00E44740" w:rsidRDefault="00181652" w:rsidP="009E43FC">
            <w:pPr>
              <w:spacing w:line="276" w:lineRule="auto"/>
              <w:jc w:val="left"/>
              <w:rPr>
                <w:rFonts w:eastAsia="Times New Roman" w:cs="Times New Roman"/>
              </w:rPr>
            </w:pPr>
            <w:r w:rsidRPr="00E44740">
              <w:rPr>
                <w:rFonts w:eastAsia="Times New Roman" w:cs="Times New Roman"/>
              </w:rPr>
              <w:t>najskôr v roku 201</w:t>
            </w:r>
            <w:r>
              <w:rPr>
                <w:rFonts w:eastAsia="Times New Roman" w:cs="Times New Roman"/>
              </w:rPr>
              <w:t>7</w:t>
            </w:r>
          </w:p>
        </w:tc>
        <w:tc>
          <w:tcPr>
            <w:tcW w:w="29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81652" w:rsidRPr="00E44740" w:rsidRDefault="00181652" w:rsidP="009E43FC">
            <w:pPr>
              <w:spacing w:line="276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</w:t>
            </w:r>
            <w:r w:rsidRPr="00E44740">
              <w:rPr>
                <w:rFonts w:eastAsia="Times New Roman" w:cs="Times New Roman"/>
              </w:rPr>
              <w:t>odľa rozhodnutia obce a vzniknutej spoločenskej potreby</w:t>
            </w:r>
          </w:p>
        </w:tc>
      </w:tr>
      <w:tr w:rsidR="00181652" w:rsidRPr="007A26E8" w:rsidTr="009E43FC">
        <w:trPr>
          <w:trHeight w:val="600"/>
        </w:trPr>
        <w:tc>
          <w:tcPr>
            <w:tcW w:w="103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8EAADB" w:themeFill="accent5" w:themeFillTint="99"/>
            <w:noWrap/>
            <w:vAlign w:val="bottom"/>
            <w:hideMark/>
          </w:tcPr>
          <w:p w:rsidR="00181652" w:rsidRPr="00E44740" w:rsidRDefault="00181652" w:rsidP="009E43FC">
            <w:pPr>
              <w:spacing w:line="276" w:lineRule="auto"/>
              <w:jc w:val="left"/>
              <w:rPr>
                <w:rFonts w:eastAsia="Times New Roman" w:cs="Times New Roman"/>
              </w:rPr>
            </w:pPr>
            <w:r w:rsidRPr="00E44740">
              <w:rPr>
                <w:rFonts w:eastAsia="Times New Roman" w:cs="Times New Roman"/>
              </w:rPr>
              <w:t xml:space="preserve">Tematické hodnotenie časti PHSR 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181652" w:rsidRPr="00E44740" w:rsidRDefault="00181652" w:rsidP="009E43FC">
            <w:pPr>
              <w:spacing w:line="276" w:lineRule="auto"/>
              <w:rPr>
                <w:rFonts w:eastAsia="Times New Roman" w:cs="Times New Roman"/>
              </w:rPr>
            </w:pPr>
            <w:r w:rsidRPr="00E44740">
              <w:rPr>
                <w:rFonts w:eastAsia="Times New Roman" w:cs="Times New Roman"/>
              </w:rPr>
              <w:t>201</w:t>
            </w:r>
            <w:r>
              <w:rPr>
                <w:rFonts w:eastAsia="Times New Roman" w:cs="Times New Roman"/>
              </w:rPr>
              <w:t>6</w:t>
            </w:r>
          </w:p>
        </w:tc>
        <w:tc>
          <w:tcPr>
            <w:tcW w:w="2948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181652" w:rsidRPr="00E44740" w:rsidRDefault="00181652" w:rsidP="009E43FC">
            <w:pPr>
              <w:spacing w:line="276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</w:t>
            </w:r>
            <w:r w:rsidRPr="00E44740">
              <w:rPr>
                <w:rFonts w:eastAsia="Times New Roman" w:cs="Times New Roman"/>
              </w:rPr>
              <w:t>éma hodnotenia identifikovaná ako riziková časť vo výročnej monitorovacej správe za predchádzajúci kalendárny rok</w:t>
            </w:r>
          </w:p>
        </w:tc>
      </w:tr>
      <w:tr w:rsidR="00181652" w:rsidRPr="007A26E8" w:rsidTr="009E43FC">
        <w:trPr>
          <w:trHeight w:val="300"/>
        </w:trPr>
        <w:tc>
          <w:tcPr>
            <w:tcW w:w="103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8EAADB" w:themeFill="accent5" w:themeFillTint="99"/>
            <w:noWrap/>
            <w:vAlign w:val="bottom"/>
            <w:hideMark/>
          </w:tcPr>
          <w:p w:rsidR="00181652" w:rsidRPr="007A26E8" w:rsidRDefault="00181652" w:rsidP="009E43FC">
            <w:pPr>
              <w:spacing w:line="276" w:lineRule="auto"/>
              <w:jc w:val="left"/>
              <w:rPr>
                <w:rFonts w:eastAsia="Times New Roman" w:cs="Times New Roman"/>
              </w:rPr>
            </w:pP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1652" w:rsidRPr="007A26E8" w:rsidRDefault="00181652" w:rsidP="009E43FC">
            <w:pPr>
              <w:spacing w:line="276" w:lineRule="auto"/>
              <w:rPr>
                <w:rFonts w:eastAsia="Times New Roman" w:cs="Times New Roman"/>
                <w:color w:val="0070C0"/>
              </w:rPr>
            </w:pPr>
          </w:p>
        </w:tc>
        <w:tc>
          <w:tcPr>
            <w:tcW w:w="29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181652" w:rsidRPr="007A26E8" w:rsidRDefault="00181652" w:rsidP="009E43FC">
            <w:pPr>
              <w:spacing w:line="276" w:lineRule="auto"/>
              <w:rPr>
                <w:rFonts w:eastAsia="Times New Roman" w:cs="Times New Roman"/>
                <w:color w:val="0070C0"/>
              </w:rPr>
            </w:pPr>
          </w:p>
        </w:tc>
      </w:tr>
      <w:tr w:rsidR="00181652" w:rsidRPr="007A26E8" w:rsidTr="009E43FC">
        <w:trPr>
          <w:trHeight w:val="657"/>
        </w:trPr>
        <w:tc>
          <w:tcPr>
            <w:tcW w:w="103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8EAADB" w:themeFill="accent5" w:themeFillTint="99"/>
            <w:noWrap/>
            <w:vAlign w:val="bottom"/>
            <w:hideMark/>
          </w:tcPr>
          <w:p w:rsidR="00181652" w:rsidRPr="007A26E8" w:rsidRDefault="00181652" w:rsidP="009E43FC">
            <w:pPr>
              <w:spacing w:line="276" w:lineRule="auto"/>
              <w:jc w:val="left"/>
              <w:rPr>
                <w:rFonts w:eastAsia="Times New Roman" w:cs="Times New Roman"/>
              </w:rPr>
            </w:pPr>
            <w:r w:rsidRPr="007A26E8">
              <w:rPr>
                <w:rFonts w:eastAsia="Times New Roman" w:cs="Times New Roman"/>
              </w:rPr>
              <w:t xml:space="preserve">Ad hoc mimoriadne hodnotenie 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81652" w:rsidRPr="00E44740" w:rsidRDefault="00181652" w:rsidP="009E43FC">
            <w:pPr>
              <w:spacing w:line="276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</w:t>
            </w:r>
            <w:r w:rsidRPr="00E44740">
              <w:rPr>
                <w:rFonts w:eastAsia="Times New Roman" w:cs="Times New Roman"/>
              </w:rPr>
              <w:t>erozhoduje</w:t>
            </w:r>
          </w:p>
        </w:tc>
        <w:tc>
          <w:tcPr>
            <w:tcW w:w="2948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hideMark/>
          </w:tcPr>
          <w:p w:rsidR="00181652" w:rsidRPr="00E44740" w:rsidRDefault="00181652" w:rsidP="009E43FC">
            <w:pPr>
              <w:spacing w:line="276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</w:t>
            </w:r>
            <w:r w:rsidRPr="00E44740">
              <w:rPr>
                <w:rFonts w:eastAsia="Times New Roman" w:cs="Times New Roman"/>
              </w:rPr>
              <w:t>ri značnom odklone od stanovených cieľov a doľahnutých hodnôt ukazovateľov</w:t>
            </w:r>
          </w:p>
        </w:tc>
      </w:tr>
      <w:tr w:rsidR="00181652" w:rsidRPr="007A26E8" w:rsidTr="009E43FC">
        <w:trPr>
          <w:trHeight w:val="300"/>
        </w:trPr>
        <w:tc>
          <w:tcPr>
            <w:tcW w:w="10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  <w:vAlign w:val="bottom"/>
            <w:hideMark/>
          </w:tcPr>
          <w:p w:rsidR="00181652" w:rsidRPr="007A26E8" w:rsidRDefault="00181652" w:rsidP="009E43FC">
            <w:pPr>
              <w:spacing w:line="276" w:lineRule="auto"/>
              <w:jc w:val="left"/>
              <w:rPr>
                <w:rFonts w:eastAsia="Times New Roman" w:cs="Times New Roman"/>
              </w:rPr>
            </w:pP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181652" w:rsidRPr="007A26E8" w:rsidRDefault="00181652" w:rsidP="009E43FC">
            <w:pPr>
              <w:spacing w:line="276" w:lineRule="auto"/>
              <w:jc w:val="center"/>
              <w:rPr>
                <w:rFonts w:eastAsia="Times New Roman" w:cs="Times New Roman"/>
                <w:color w:val="0070C0"/>
              </w:rPr>
            </w:pP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181652" w:rsidRPr="00E44740" w:rsidRDefault="00181652" w:rsidP="009E43FC">
            <w:pPr>
              <w:spacing w:line="276" w:lineRule="auto"/>
              <w:rPr>
                <w:rFonts w:eastAsia="Times New Roman" w:cs="Times New Roman"/>
              </w:rPr>
            </w:pPr>
            <w:r w:rsidRPr="00E44740">
              <w:rPr>
                <w:rFonts w:eastAsia="Times New Roman" w:cs="Times New Roman"/>
              </w:rPr>
              <w:t>Pri návrhu na revíziu PHSR</w:t>
            </w:r>
          </w:p>
        </w:tc>
      </w:tr>
      <w:tr w:rsidR="00181652" w:rsidRPr="007A26E8" w:rsidTr="009E43FC">
        <w:trPr>
          <w:trHeight w:val="915"/>
        </w:trPr>
        <w:tc>
          <w:tcPr>
            <w:tcW w:w="103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8EAADB" w:themeFill="accent5" w:themeFillTint="99"/>
            <w:vAlign w:val="bottom"/>
            <w:hideMark/>
          </w:tcPr>
          <w:p w:rsidR="00181652" w:rsidRPr="007A26E8" w:rsidRDefault="00181652" w:rsidP="009E43FC">
            <w:pPr>
              <w:spacing w:line="276" w:lineRule="auto"/>
              <w:jc w:val="left"/>
              <w:rPr>
                <w:rFonts w:eastAsia="Times New Roman" w:cs="Times New Roman"/>
              </w:rPr>
            </w:pPr>
            <w:r w:rsidRPr="007A26E8">
              <w:rPr>
                <w:rFonts w:eastAsia="Times New Roman" w:cs="Times New Roman"/>
              </w:rPr>
              <w:t>Ad hoc hodnotenie celého PHSR alebo jeho časti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181652" w:rsidRPr="00E44740" w:rsidRDefault="00181652" w:rsidP="009E43FC">
            <w:pPr>
              <w:spacing w:line="276" w:lineRule="auto"/>
              <w:jc w:val="left"/>
              <w:rPr>
                <w:rFonts w:eastAsia="Times New Roman" w:cs="Times New Roman"/>
              </w:rPr>
            </w:pPr>
            <w:r w:rsidRPr="00E44740">
              <w:rPr>
                <w:rFonts w:eastAsia="Times New Roman" w:cs="Times New Roman"/>
              </w:rPr>
              <w:t>2016-2020</w:t>
            </w:r>
          </w:p>
        </w:tc>
        <w:tc>
          <w:tcPr>
            <w:tcW w:w="29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81652" w:rsidRPr="00E44740" w:rsidRDefault="00181652" w:rsidP="009E43FC">
            <w:pPr>
              <w:spacing w:line="276" w:lineRule="auto"/>
              <w:rPr>
                <w:rFonts w:eastAsia="Times New Roman" w:cs="Times New Roman"/>
              </w:rPr>
            </w:pPr>
            <w:r w:rsidRPr="00E44740">
              <w:rPr>
                <w:rFonts w:eastAsia="Times New Roman" w:cs="Times New Roman"/>
              </w:rPr>
              <w:t>Na základe  rozhodnutia starostu, podnetu poslancov</w:t>
            </w:r>
          </w:p>
        </w:tc>
      </w:tr>
    </w:tbl>
    <w:p w:rsidR="00181652" w:rsidRPr="007A26E8" w:rsidRDefault="00181652" w:rsidP="00181652">
      <w:pPr>
        <w:spacing w:line="276" w:lineRule="auto"/>
      </w:pPr>
      <w:r w:rsidRPr="007A26E8">
        <w:t>Zdroj: vlastné spracovanie</w:t>
      </w:r>
    </w:p>
    <w:p w:rsidR="00181652" w:rsidRDefault="00181652" w:rsidP="00181652"/>
    <w:p w:rsidR="00181652" w:rsidRPr="003035EB" w:rsidRDefault="00181652" w:rsidP="00181652">
      <w:r w:rsidRPr="003035EB">
        <w:t xml:space="preserve">Formulár č. R 6 </w:t>
      </w:r>
      <w:r w:rsidRPr="003035EB">
        <w:rPr>
          <w:rFonts w:eastAsia="Times New Roman"/>
          <w:color w:val="000000"/>
        </w:rPr>
        <w:t xml:space="preserve">– </w:t>
      </w:r>
      <w:r w:rsidRPr="003035EB">
        <w:t>Akčný plán na roky 2015 - 2016</w:t>
      </w:r>
      <w:r w:rsidRPr="00692E2D"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21"/>
        <w:gridCol w:w="2021"/>
        <w:gridCol w:w="1841"/>
        <w:gridCol w:w="1979"/>
      </w:tblGrid>
      <w:tr w:rsidR="00181652" w:rsidRPr="000957BB" w:rsidTr="009E43FC">
        <w:trPr>
          <w:trHeight w:val="284"/>
        </w:trPr>
        <w:tc>
          <w:tcPr>
            <w:tcW w:w="9062" w:type="dxa"/>
            <w:gridSpan w:val="4"/>
            <w:shd w:val="clear" w:color="auto" w:fill="8EAADB" w:themeFill="accent5" w:themeFillTint="99"/>
          </w:tcPr>
          <w:p w:rsidR="00181652" w:rsidRPr="001F0FD9" w:rsidRDefault="00E72AFC" w:rsidP="00E72AFC">
            <w:pPr>
              <w:jc w:val="center"/>
              <w:rPr>
                <w:b/>
              </w:rPr>
            </w:pPr>
            <w:r>
              <w:rPr>
                <w:b/>
              </w:rPr>
              <w:t>Akčný plán pre oblasť PO 01</w:t>
            </w:r>
            <w:r w:rsidR="00181652" w:rsidRPr="006533CF">
              <w:rPr>
                <w:b/>
              </w:rPr>
              <w:t xml:space="preserve"> </w:t>
            </w:r>
            <w:r>
              <w:rPr>
                <w:b/>
              </w:rPr>
              <w:t>Hospodárska</w:t>
            </w:r>
            <w:r w:rsidR="00181652" w:rsidRPr="006533CF">
              <w:rPr>
                <w:b/>
              </w:rPr>
              <w:t xml:space="preserve"> oblasť</w:t>
            </w:r>
          </w:p>
        </w:tc>
      </w:tr>
      <w:tr w:rsidR="00181652" w:rsidRPr="000957BB" w:rsidTr="00181652">
        <w:trPr>
          <w:trHeight w:val="284"/>
        </w:trPr>
        <w:tc>
          <w:tcPr>
            <w:tcW w:w="9062" w:type="dxa"/>
            <w:gridSpan w:val="4"/>
            <w:shd w:val="clear" w:color="auto" w:fill="FFFFFF" w:themeFill="background1"/>
          </w:tcPr>
          <w:p w:rsidR="00181652" w:rsidRDefault="00E72AFC" w:rsidP="00181652">
            <w:pPr>
              <w:jc w:val="left"/>
            </w:pPr>
            <w:r>
              <w:rPr>
                <w:b/>
              </w:rPr>
              <w:t>Opatrenie 1</w:t>
            </w:r>
            <w:r w:rsidR="00181652">
              <w:rPr>
                <w:b/>
              </w:rPr>
              <w:t>.1</w:t>
            </w:r>
          </w:p>
        </w:tc>
      </w:tr>
      <w:tr w:rsidR="00181652" w:rsidRPr="000957BB" w:rsidTr="00181652">
        <w:trPr>
          <w:trHeight w:val="566"/>
        </w:trPr>
        <w:tc>
          <w:tcPr>
            <w:tcW w:w="3221" w:type="dxa"/>
            <w:shd w:val="clear" w:color="auto" w:fill="FFFFFF" w:themeFill="background1"/>
          </w:tcPr>
          <w:p w:rsidR="00181652" w:rsidRPr="00181652" w:rsidRDefault="00E72AFC" w:rsidP="00181652">
            <w:pPr>
              <w:jc w:val="left"/>
            </w:pPr>
            <w:r w:rsidRPr="00E72AFC">
              <w:t>1.1.2 Rekonštrukcia miestnych chodníkov a parkovísk</w:t>
            </w:r>
          </w:p>
        </w:tc>
        <w:tc>
          <w:tcPr>
            <w:tcW w:w="2021" w:type="dxa"/>
            <w:shd w:val="clear" w:color="auto" w:fill="FFFFFF" w:themeFill="background1"/>
            <w:vAlign w:val="center"/>
          </w:tcPr>
          <w:p w:rsidR="00181652" w:rsidRDefault="00181652" w:rsidP="00181652">
            <w:pPr>
              <w:jc w:val="center"/>
            </w:pPr>
            <w:r>
              <w:t>2016</w:t>
            </w:r>
          </w:p>
        </w:tc>
        <w:tc>
          <w:tcPr>
            <w:tcW w:w="1841" w:type="dxa"/>
            <w:shd w:val="clear" w:color="auto" w:fill="FFFFFF" w:themeFill="background1"/>
            <w:vAlign w:val="center"/>
          </w:tcPr>
          <w:p w:rsidR="00181652" w:rsidRDefault="00181652" w:rsidP="00181652">
            <w:pPr>
              <w:jc w:val="center"/>
            </w:pPr>
            <w:r>
              <w:t>Obec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:rsidR="00181652" w:rsidRDefault="00E72AFC" w:rsidP="00181652">
            <w:pPr>
              <w:jc w:val="center"/>
            </w:pPr>
            <w:r>
              <w:t>PRV</w:t>
            </w:r>
          </w:p>
        </w:tc>
      </w:tr>
      <w:tr w:rsidR="00E72AFC" w:rsidRPr="000957BB" w:rsidTr="00E72AFC">
        <w:trPr>
          <w:trHeight w:val="188"/>
        </w:trPr>
        <w:tc>
          <w:tcPr>
            <w:tcW w:w="9062" w:type="dxa"/>
            <w:gridSpan w:val="4"/>
            <w:shd w:val="clear" w:color="auto" w:fill="8EAADB" w:themeFill="accent5" w:themeFillTint="99"/>
          </w:tcPr>
          <w:p w:rsidR="00E72AFC" w:rsidRPr="001F0FD9" w:rsidRDefault="00E72AFC" w:rsidP="00CF74E6">
            <w:pPr>
              <w:jc w:val="center"/>
              <w:rPr>
                <w:b/>
              </w:rPr>
            </w:pPr>
            <w:r>
              <w:rPr>
                <w:b/>
              </w:rPr>
              <w:t>Akčný plán pre oblasť PO 01</w:t>
            </w:r>
            <w:r w:rsidRPr="006533CF">
              <w:rPr>
                <w:b/>
              </w:rPr>
              <w:t xml:space="preserve"> </w:t>
            </w:r>
            <w:r w:rsidR="00CF74E6">
              <w:rPr>
                <w:b/>
              </w:rPr>
              <w:t>Environmentálna</w:t>
            </w:r>
            <w:r w:rsidRPr="006533CF">
              <w:rPr>
                <w:b/>
              </w:rPr>
              <w:t xml:space="preserve"> oblasť</w:t>
            </w:r>
          </w:p>
        </w:tc>
      </w:tr>
      <w:tr w:rsidR="00E72AFC" w:rsidRPr="000957BB" w:rsidTr="00E72AFC">
        <w:trPr>
          <w:trHeight w:val="320"/>
        </w:trPr>
        <w:tc>
          <w:tcPr>
            <w:tcW w:w="9062" w:type="dxa"/>
            <w:gridSpan w:val="4"/>
            <w:shd w:val="clear" w:color="auto" w:fill="FFFFFF" w:themeFill="background1"/>
          </w:tcPr>
          <w:p w:rsidR="00E72AFC" w:rsidRDefault="00CF74E6" w:rsidP="00E72AFC">
            <w:pPr>
              <w:jc w:val="left"/>
            </w:pPr>
            <w:r>
              <w:rPr>
                <w:b/>
              </w:rPr>
              <w:t>Opatrenie 3</w:t>
            </w:r>
            <w:r w:rsidR="00E72AFC">
              <w:rPr>
                <w:b/>
              </w:rPr>
              <w:t>.1</w:t>
            </w:r>
          </w:p>
        </w:tc>
      </w:tr>
      <w:tr w:rsidR="00E72AFC" w:rsidRPr="000957BB" w:rsidTr="0024519E">
        <w:trPr>
          <w:trHeight w:val="320"/>
        </w:trPr>
        <w:tc>
          <w:tcPr>
            <w:tcW w:w="3221" w:type="dxa"/>
            <w:shd w:val="clear" w:color="auto" w:fill="FFFFFF" w:themeFill="background1"/>
          </w:tcPr>
          <w:p w:rsidR="00E72AFC" w:rsidRPr="00E72AFC" w:rsidRDefault="00E72AFC" w:rsidP="00E72AFC">
            <w:pPr>
              <w:jc w:val="left"/>
            </w:pPr>
            <w:r w:rsidRPr="00E72AFC">
              <w:t>3.1.1 Výstavba kanalizácie a ČOV</w:t>
            </w:r>
          </w:p>
        </w:tc>
        <w:tc>
          <w:tcPr>
            <w:tcW w:w="2021" w:type="dxa"/>
            <w:shd w:val="clear" w:color="auto" w:fill="FFFFFF" w:themeFill="background1"/>
            <w:vAlign w:val="center"/>
          </w:tcPr>
          <w:p w:rsidR="00E72AFC" w:rsidRDefault="00E72AFC" w:rsidP="00E72AFC">
            <w:pPr>
              <w:jc w:val="center"/>
            </w:pPr>
            <w:r>
              <w:t>2016</w:t>
            </w:r>
          </w:p>
        </w:tc>
        <w:tc>
          <w:tcPr>
            <w:tcW w:w="1841" w:type="dxa"/>
            <w:shd w:val="clear" w:color="auto" w:fill="FFFFFF" w:themeFill="background1"/>
            <w:vAlign w:val="center"/>
          </w:tcPr>
          <w:p w:rsidR="00E72AFC" w:rsidRDefault="00E72AFC" w:rsidP="00E72AFC">
            <w:pPr>
              <w:jc w:val="center"/>
            </w:pPr>
            <w:r>
              <w:t>Obec</w:t>
            </w: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:rsidR="00E72AFC" w:rsidRDefault="00E72AFC" w:rsidP="00E72AFC">
            <w:pPr>
              <w:jc w:val="center"/>
            </w:pPr>
            <w:r>
              <w:t>EF</w:t>
            </w:r>
          </w:p>
        </w:tc>
      </w:tr>
    </w:tbl>
    <w:p w:rsidR="00181652" w:rsidRDefault="00181652" w:rsidP="00181652">
      <w:r>
        <w:t>Zdroj: vlastné spracovanie</w:t>
      </w:r>
    </w:p>
    <w:p w:rsidR="00181652" w:rsidRDefault="00181652" w:rsidP="00181652"/>
    <w:p w:rsidR="00F90824" w:rsidRDefault="00F90824" w:rsidP="00181652"/>
    <w:p w:rsidR="00F90824" w:rsidRPr="0069444F" w:rsidRDefault="00F90824" w:rsidP="00F90824">
      <w:pPr>
        <w:rPr>
          <w:color w:val="000000" w:themeColor="text1"/>
        </w:rPr>
      </w:pPr>
      <w:r w:rsidRPr="0069444F">
        <w:rPr>
          <w:color w:val="000000" w:themeColor="text1"/>
        </w:rPr>
        <w:t>Formulár č. S 3/R 7 - Záznam z verejného prerokovania</w:t>
      </w:r>
    </w:p>
    <w:p w:rsidR="00F90824" w:rsidRPr="0069444F" w:rsidRDefault="00F90824" w:rsidP="00F90824">
      <w:pPr>
        <w:rPr>
          <w:color w:val="000000" w:themeColor="text1"/>
        </w:rPr>
      </w:pPr>
    </w:p>
    <w:p w:rsidR="00F90824" w:rsidRPr="0069444F" w:rsidRDefault="00F90824" w:rsidP="00F90824">
      <w:pPr>
        <w:rPr>
          <w:b/>
          <w:color w:val="000000" w:themeColor="text1"/>
        </w:rPr>
      </w:pPr>
      <w:r w:rsidRPr="0069444F">
        <w:rPr>
          <w:b/>
          <w:color w:val="000000" w:themeColor="text1"/>
        </w:rPr>
        <w:t>Zápis o verejnom prerokovaní strategického dokumentu</w:t>
      </w:r>
    </w:p>
    <w:p w:rsidR="00F90824" w:rsidRPr="0069444F" w:rsidRDefault="00F90824" w:rsidP="00F90824">
      <w:pPr>
        <w:rPr>
          <w:color w:val="000000" w:themeColor="text1"/>
        </w:rPr>
      </w:pPr>
      <w:r w:rsidRPr="0069444F">
        <w:rPr>
          <w:b/>
          <w:color w:val="000000" w:themeColor="text1"/>
        </w:rPr>
        <w:t>Názov dokumentu:</w:t>
      </w:r>
      <w:r w:rsidRPr="0069444F">
        <w:rPr>
          <w:color w:val="000000" w:themeColor="text1"/>
        </w:rPr>
        <w:t xml:space="preserve"> PHSR obce Siladice na  roky 2014-2020 </w:t>
      </w:r>
    </w:p>
    <w:p w:rsidR="00F90824" w:rsidRPr="0069444F" w:rsidRDefault="00F90824" w:rsidP="00F90824">
      <w:pPr>
        <w:rPr>
          <w:color w:val="000000" w:themeColor="text1"/>
        </w:rPr>
      </w:pPr>
      <w:r w:rsidRPr="0069444F">
        <w:rPr>
          <w:b/>
          <w:color w:val="000000" w:themeColor="text1"/>
        </w:rPr>
        <w:t xml:space="preserve">Pripomienkovanie realizoval: </w:t>
      </w:r>
      <w:r w:rsidRPr="0069444F">
        <w:rPr>
          <w:color w:val="000000" w:themeColor="text1"/>
        </w:rPr>
        <w:t>Obecné zastupiteľstvo, riadiaci tím spracovania PHSR</w:t>
      </w:r>
      <w:r>
        <w:rPr>
          <w:color w:val="000000" w:themeColor="text1"/>
        </w:rPr>
        <w:t>, verejné prerokovanie</w:t>
      </w:r>
    </w:p>
    <w:p w:rsidR="00F90824" w:rsidRPr="0069444F" w:rsidRDefault="00F90824" w:rsidP="00F90824">
      <w:pPr>
        <w:rPr>
          <w:color w:val="000000" w:themeColor="text1"/>
        </w:rPr>
      </w:pPr>
      <w:r w:rsidRPr="0069444F">
        <w:rPr>
          <w:b/>
          <w:color w:val="000000" w:themeColor="text1"/>
        </w:rPr>
        <w:t xml:space="preserve">Termín pripomienkovania:23.04.2015 </w:t>
      </w:r>
    </w:p>
    <w:p w:rsidR="00F90824" w:rsidRPr="0069444F" w:rsidRDefault="00F90824" w:rsidP="00F90824">
      <w:pPr>
        <w:rPr>
          <w:color w:val="000000" w:themeColor="text1"/>
        </w:rPr>
      </w:pPr>
      <w:r w:rsidRPr="0069444F">
        <w:rPr>
          <w:b/>
          <w:color w:val="000000" w:themeColor="text1"/>
        </w:rPr>
        <w:t xml:space="preserve">Oznam uverejnený: </w:t>
      </w:r>
      <w:r w:rsidRPr="0069444F">
        <w:rPr>
          <w:color w:val="000000" w:themeColor="text1"/>
        </w:rPr>
        <w:t>13.04.2015</w:t>
      </w:r>
    </w:p>
    <w:p w:rsidR="00F90824" w:rsidRPr="0069444F" w:rsidRDefault="00F90824" w:rsidP="00F90824">
      <w:pPr>
        <w:jc w:val="left"/>
        <w:rPr>
          <w:color w:val="000000" w:themeColor="text1"/>
        </w:rPr>
      </w:pPr>
      <w:r w:rsidRPr="0069444F">
        <w:rPr>
          <w:b/>
          <w:color w:val="000000" w:themeColor="text1"/>
        </w:rPr>
        <w:t xml:space="preserve">Text dokumentu k dispozícii: </w:t>
      </w:r>
      <w:r>
        <w:rPr>
          <w:b/>
          <w:color w:val="000000" w:themeColor="text1"/>
        </w:rPr>
        <w:t>na stránke obce,</w:t>
      </w:r>
      <w:r w:rsidRPr="0069444F">
        <w:rPr>
          <w:color w:val="000000" w:themeColor="text1"/>
        </w:rPr>
        <w:t xml:space="preserve"> aj v tlačenej forme na verejnom prerokovaní</w:t>
      </w:r>
    </w:p>
    <w:p w:rsidR="00F90824" w:rsidRPr="0069444F" w:rsidRDefault="00F90824" w:rsidP="00F90824">
      <w:pPr>
        <w:jc w:val="left"/>
        <w:rPr>
          <w:color w:val="000000" w:themeColor="text1"/>
        </w:rPr>
      </w:pPr>
      <w:r w:rsidRPr="0069444F">
        <w:rPr>
          <w:b/>
          <w:color w:val="000000" w:themeColor="text1"/>
        </w:rPr>
        <w:t xml:space="preserve">Spôsob doručenia pripomienok: </w:t>
      </w:r>
      <w:r w:rsidRPr="0069444F">
        <w:rPr>
          <w:color w:val="000000" w:themeColor="text1"/>
        </w:rPr>
        <w:t xml:space="preserve">v diskusii na verejnom prerokovaní </w:t>
      </w:r>
    </w:p>
    <w:p w:rsidR="00F90824" w:rsidRPr="0069444F" w:rsidRDefault="00F90824" w:rsidP="00F90824">
      <w:pPr>
        <w:jc w:val="left"/>
        <w:rPr>
          <w:color w:val="000000" w:themeColor="text1"/>
        </w:rPr>
      </w:pPr>
      <w:r w:rsidRPr="0069444F">
        <w:rPr>
          <w:color w:val="000000" w:themeColor="text1"/>
        </w:rPr>
        <w:t>Verejné pripomienkovanie: 23. Apríl 2015 o 18: 00 hod v Kultúrnom dome v Siladiciach</w:t>
      </w:r>
    </w:p>
    <w:p w:rsidR="00F90824" w:rsidRPr="0069444F" w:rsidRDefault="00F90824" w:rsidP="00F90824">
      <w:pPr>
        <w:jc w:val="left"/>
        <w:rPr>
          <w:color w:val="000000" w:themeColor="text1"/>
        </w:rPr>
      </w:pPr>
    </w:p>
    <w:p w:rsidR="00F90824" w:rsidRPr="0069444F" w:rsidRDefault="00F90824" w:rsidP="00F90824">
      <w:pPr>
        <w:jc w:val="left"/>
        <w:rPr>
          <w:b/>
          <w:color w:val="000000" w:themeColor="text1"/>
        </w:rPr>
      </w:pPr>
      <w:r w:rsidRPr="0069444F">
        <w:rPr>
          <w:b/>
          <w:color w:val="000000" w:themeColor="text1"/>
        </w:rPr>
        <w:lastRenderedPageBreak/>
        <w:t>Pripomienka č. 1</w:t>
      </w:r>
    </w:p>
    <w:p w:rsidR="00F90824" w:rsidRDefault="00F90824" w:rsidP="00F90824">
      <w:pPr>
        <w:jc w:val="left"/>
        <w:rPr>
          <w:color w:val="000000" w:themeColor="text1"/>
        </w:rPr>
      </w:pPr>
      <w:r w:rsidRPr="0069444F">
        <w:rPr>
          <w:color w:val="000000" w:themeColor="text1"/>
        </w:rPr>
        <w:t>Text pripomienky: P</w:t>
      </w:r>
      <w:r>
        <w:rPr>
          <w:color w:val="000000" w:themeColor="text1"/>
        </w:rPr>
        <w:t>rioritná oblasť – opatrenia v oblasti odpadového hospodárstva.</w:t>
      </w:r>
    </w:p>
    <w:p w:rsidR="00F90824" w:rsidRPr="0069444F" w:rsidRDefault="00F90824" w:rsidP="00F90824">
      <w:pPr>
        <w:jc w:val="left"/>
        <w:rPr>
          <w:color w:val="000000" w:themeColor="text1"/>
        </w:rPr>
      </w:pPr>
      <w:r>
        <w:rPr>
          <w:color w:val="000000" w:themeColor="text1"/>
        </w:rPr>
        <w:t xml:space="preserve">Pripomienkovanie – vyjadrenie – vytvorenie zberného dvora z dôvodu separovania odpadu pre obyvateľov obce. </w:t>
      </w:r>
    </w:p>
    <w:p w:rsidR="00F90824" w:rsidRPr="0069444F" w:rsidRDefault="00F90824" w:rsidP="00F90824">
      <w:pPr>
        <w:jc w:val="left"/>
        <w:rPr>
          <w:color w:val="000000" w:themeColor="text1"/>
        </w:rPr>
      </w:pPr>
      <w:r w:rsidRPr="0069444F">
        <w:rPr>
          <w:color w:val="000000" w:themeColor="text1"/>
        </w:rPr>
        <w:t>Pripomienka sa týka časti dokumentu: 4.</w:t>
      </w:r>
      <w:r>
        <w:rPr>
          <w:color w:val="000000" w:themeColor="text1"/>
        </w:rPr>
        <w:t>1. Opatrenia a projekty vrátane ich priradenia k jednotlivým prioritám.</w:t>
      </w:r>
      <w:r w:rsidRPr="0069444F">
        <w:rPr>
          <w:color w:val="000000" w:themeColor="text1"/>
        </w:rPr>
        <w:t xml:space="preserve"> </w:t>
      </w:r>
    </w:p>
    <w:p w:rsidR="00F90824" w:rsidRPr="0069444F" w:rsidRDefault="00F90824" w:rsidP="00F90824">
      <w:pPr>
        <w:rPr>
          <w:color w:val="000000" w:themeColor="text1"/>
        </w:rPr>
      </w:pPr>
      <w:r w:rsidRPr="0069444F">
        <w:rPr>
          <w:color w:val="000000" w:themeColor="text1"/>
        </w:rPr>
        <w:t xml:space="preserve">Pripomienkoval: </w:t>
      </w:r>
      <w:r>
        <w:rPr>
          <w:color w:val="000000" w:themeColor="text1"/>
        </w:rPr>
        <w:t>Lančarič Ján, Siladice KD, 23. Apríl 2015</w:t>
      </w:r>
    </w:p>
    <w:p w:rsidR="00F90824" w:rsidRPr="0069444F" w:rsidRDefault="00F90824" w:rsidP="00F90824">
      <w:pPr>
        <w:rPr>
          <w:color w:val="000000" w:themeColor="text1"/>
        </w:rPr>
      </w:pPr>
      <w:r w:rsidRPr="0069444F">
        <w:rPr>
          <w:color w:val="000000" w:themeColor="text1"/>
        </w:rPr>
        <w:t xml:space="preserve">Zdôvodnenie pripomienky: </w:t>
      </w:r>
      <w:r>
        <w:rPr>
          <w:color w:val="000000" w:themeColor="text1"/>
        </w:rPr>
        <w:t>separácia odpadu, vývoz odpadov do zberného dvora.</w:t>
      </w:r>
    </w:p>
    <w:p w:rsidR="00F90824" w:rsidRPr="0069444F" w:rsidRDefault="00F90824" w:rsidP="00F90824">
      <w:pPr>
        <w:rPr>
          <w:color w:val="000000" w:themeColor="text1"/>
        </w:rPr>
      </w:pPr>
      <w:r w:rsidRPr="0069444F">
        <w:rPr>
          <w:color w:val="000000" w:themeColor="text1"/>
        </w:rPr>
        <w:t>Vyjadrenie riadiaceho tímu spracovania PHSR: pripomienka akceptovaná</w:t>
      </w:r>
      <w:r>
        <w:rPr>
          <w:color w:val="000000" w:themeColor="text1"/>
        </w:rPr>
        <w:t>.</w:t>
      </w:r>
    </w:p>
    <w:p w:rsidR="00F90824" w:rsidRPr="0069444F" w:rsidRDefault="00F90824" w:rsidP="00F90824">
      <w:pPr>
        <w:rPr>
          <w:color w:val="000000" w:themeColor="text1"/>
        </w:rPr>
      </w:pPr>
      <w:r w:rsidRPr="0069444F">
        <w:rPr>
          <w:color w:val="000000" w:themeColor="text1"/>
        </w:rPr>
        <w:t xml:space="preserve">Zdôvodnenie rozhodnutia: </w:t>
      </w:r>
      <w:r>
        <w:rPr>
          <w:color w:val="000000" w:themeColor="text1"/>
        </w:rPr>
        <w:t>akceptovaná, zapracovať do plánu PHSR</w:t>
      </w:r>
    </w:p>
    <w:p w:rsidR="00F90824" w:rsidRPr="0069444F" w:rsidRDefault="00F90824" w:rsidP="00F90824">
      <w:pPr>
        <w:jc w:val="left"/>
        <w:rPr>
          <w:color w:val="000000" w:themeColor="text1"/>
        </w:rPr>
      </w:pPr>
    </w:p>
    <w:p w:rsidR="00F90824" w:rsidRPr="0069444F" w:rsidRDefault="00F90824" w:rsidP="00F90824">
      <w:pPr>
        <w:rPr>
          <w:color w:val="000000" w:themeColor="text1"/>
        </w:rPr>
      </w:pPr>
      <w:r w:rsidRPr="0069444F">
        <w:rPr>
          <w:b/>
          <w:color w:val="000000" w:themeColor="text1"/>
        </w:rPr>
        <w:t>Počet pripomienok</w:t>
      </w:r>
      <w:r w:rsidRPr="0069444F">
        <w:rPr>
          <w:color w:val="000000" w:themeColor="text1"/>
        </w:rPr>
        <w:t>: celkový počet 1,akceptovaných 1</w:t>
      </w:r>
    </w:p>
    <w:p w:rsidR="00F90824" w:rsidRPr="0069444F" w:rsidRDefault="00F90824" w:rsidP="00F90824">
      <w:pPr>
        <w:rPr>
          <w:color w:val="000000" w:themeColor="text1"/>
        </w:rPr>
      </w:pPr>
      <w:r w:rsidRPr="0069444F">
        <w:rPr>
          <w:b/>
          <w:color w:val="000000" w:themeColor="text1"/>
        </w:rPr>
        <w:t>Zápis vypracoval: Róbert Repka</w:t>
      </w:r>
      <w:r w:rsidRPr="0069444F">
        <w:rPr>
          <w:color w:val="000000" w:themeColor="text1"/>
        </w:rPr>
        <w:t>, starosta obce Siladice</w:t>
      </w:r>
    </w:p>
    <w:p w:rsidR="00181652" w:rsidRDefault="00181652" w:rsidP="00181652">
      <w:pPr>
        <w:spacing w:after="160" w:line="259" w:lineRule="auto"/>
        <w:jc w:val="left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:rsidR="00F05971" w:rsidRPr="003F6E81" w:rsidRDefault="00F05971" w:rsidP="00F05971">
      <w:pPr>
        <w:pStyle w:val="Nadpis1"/>
        <w:rPr>
          <w:sz w:val="28"/>
          <w:szCs w:val="28"/>
        </w:rPr>
      </w:pPr>
      <w:bookmarkStart w:id="74" w:name="_Toc415479080"/>
      <w:bookmarkStart w:id="75" w:name="_Toc415490070"/>
      <w:bookmarkStart w:id="76" w:name="_Toc415496663"/>
      <w:bookmarkStart w:id="77" w:name="_Toc415499154"/>
      <w:bookmarkStart w:id="78" w:name="_Toc415508270"/>
      <w:bookmarkStart w:id="79" w:name="_Toc415511852"/>
      <w:bookmarkStart w:id="80" w:name="_Toc448822305"/>
      <w:r w:rsidRPr="003F6E81">
        <w:rPr>
          <w:sz w:val="28"/>
          <w:szCs w:val="28"/>
        </w:rPr>
        <w:lastRenderedPageBreak/>
        <w:t>Finančná časť</w:t>
      </w:r>
      <w:bookmarkEnd w:id="74"/>
      <w:bookmarkEnd w:id="75"/>
      <w:bookmarkEnd w:id="76"/>
      <w:bookmarkEnd w:id="77"/>
      <w:bookmarkEnd w:id="78"/>
      <w:bookmarkEnd w:id="79"/>
      <w:bookmarkEnd w:id="80"/>
    </w:p>
    <w:p w:rsidR="00F05971" w:rsidRDefault="00F05971" w:rsidP="00F05971"/>
    <w:p w:rsidR="00F05971" w:rsidRPr="00422028" w:rsidRDefault="00F05971" w:rsidP="00F05971">
      <w:pPr>
        <w:rPr>
          <w:szCs w:val="24"/>
        </w:rPr>
      </w:pPr>
      <w:r>
        <w:tab/>
      </w:r>
      <w:r w:rsidRPr="00422028">
        <w:rPr>
          <w:szCs w:val="24"/>
        </w:rPr>
        <w:t xml:space="preserve">Finančná časť obsahuje finančné zabezpečenie jednotlivých opatrení a aktivít, inštitucionálnu a organizačnú stránku realizácie programu rozvoja obce. Táto časť obsahuje: </w:t>
      </w:r>
    </w:p>
    <w:p w:rsidR="00F05971" w:rsidRPr="00422028" w:rsidRDefault="00F05971" w:rsidP="00F05971">
      <w:pPr>
        <w:pStyle w:val="Odsekzoznamu"/>
        <w:numPr>
          <w:ilvl w:val="0"/>
          <w:numId w:val="35"/>
        </w:numPr>
        <w:rPr>
          <w:sz w:val="24"/>
          <w:szCs w:val="24"/>
        </w:rPr>
      </w:pPr>
      <w:r w:rsidRPr="00422028">
        <w:rPr>
          <w:sz w:val="24"/>
          <w:szCs w:val="24"/>
        </w:rPr>
        <w:t xml:space="preserve">indikatívny finančný plán na celú realizáciu PHSR, </w:t>
      </w:r>
    </w:p>
    <w:p w:rsidR="00F05971" w:rsidRPr="00422028" w:rsidRDefault="00F05971" w:rsidP="00F05971">
      <w:pPr>
        <w:pStyle w:val="Odsekzoznamu"/>
        <w:numPr>
          <w:ilvl w:val="0"/>
          <w:numId w:val="35"/>
        </w:numPr>
        <w:rPr>
          <w:sz w:val="24"/>
          <w:szCs w:val="24"/>
        </w:rPr>
      </w:pPr>
      <w:r w:rsidRPr="00422028">
        <w:rPr>
          <w:sz w:val="24"/>
          <w:szCs w:val="24"/>
        </w:rPr>
        <w:t xml:space="preserve">model viaczdrojového financovania jednotlivých opatrení, aktivít (projektov) za účasti sociálno-ekonomických partnerov v území v prepojení na programový rozpočet obce, </w:t>
      </w:r>
    </w:p>
    <w:p w:rsidR="00F05971" w:rsidRPr="00422028" w:rsidRDefault="00F05971" w:rsidP="00F05971">
      <w:pPr>
        <w:pStyle w:val="Odsekzoznamu"/>
        <w:numPr>
          <w:ilvl w:val="0"/>
          <w:numId w:val="35"/>
        </w:numPr>
        <w:rPr>
          <w:sz w:val="24"/>
          <w:szCs w:val="24"/>
        </w:rPr>
      </w:pPr>
      <w:r w:rsidRPr="00422028">
        <w:rPr>
          <w:sz w:val="24"/>
          <w:szCs w:val="24"/>
        </w:rPr>
        <w:t xml:space="preserve">hodnotiacu tabuľku pre výber projektov. </w:t>
      </w:r>
    </w:p>
    <w:p w:rsidR="00F05971" w:rsidRPr="00422028" w:rsidRDefault="00F05971" w:rsidP="00F05971">
      <w:pPr>
        <w:rPr>
          <w:szCs w:val="24"/>
        </w:rPr>
      </w:pPr>
      <w:r w:rsidRPr="00422028">
        <w:rPr>
          <w:szCs w:val="24"/>
        </w:rPr>
        <w:t>Postupovalo sa podľa metodiky, a to nasledovne:</w:t>
      </w:r>
    </w:p>
    <w:p w:rsidR="00F05971" w:rsidRPr="00422028" w:rsidRDefault="00F05971" w:rsidP="00F05971">
      <w:pPr>
        <w:pStyle w:val="Odsekzoznamu"/>
        <w:numPr>
          <w:ilvl w:val="0"/>
          <w:numId w:val="36"/>
        </w:numPr>
        <w:rPr>
          <w:sz w:val="24"/>
          <w:szCs w:val="24"/>
        </w:rPr>
      </w:pPr>
      <w:r w:rsidRPr="00422028">
        <w:rPr>
          <w:sz w:val="24"/>
          <w:szCs w:val="24"/>
        </w:rPr>
        <w:t>Riadiaci tím zabezpečil spracovanie finančnej časti vo forme Finančného rámca pre realizáciu PHSR (Formulár č. F 6 - Finančný rámec pre realizáciu PHSR) a indikatívny finančný plán PHSR (Formulár č. F 5 - Indikatívny rozpočet – sumarizácia).</w:t>
      </w:r>
    </w:p>
    <w:p w:rsidR="00F05971" w:rsidRPr="00422028" w:rsidRDefault="00F05971" w:rsidP="00F05971">
      <w:pPr>
        <w:pStyle w:val="Odsekzoznamu"/>
        <w:numPr>
          <w:ilvl w:val="0"/>
          <w:numId w:val="36"/>
        </w:numPr>
        <w:rPr>
          <w:sz w:val="24"/>
          <w:szCs w:val="24"/>
        </w:rPr>
      </w:pPr>
      <w:r w:rsidRPr="00422028">
        <w:rPr>
          <w:sz w:val="24"/>
          <w:szCs w:val="24"/>
        </w:rPr>
        <w:t>Externý konzultant vypracoval návrhy hodnotiacich tabuliek podľa troch oblastí, (Formulár č. F 2 – Hodnotiaca tabuľka pre výber projektov).</w:t>
      </w:r>
    </w:p>
    <w:p w:rsidR="00F05971" w:rsidRPr="00422028" w:rsidRDefault="00F05971" w:rsidP="00F05971">
      <w:pPr>
        <w:pStyle w:val="Odsekzoznamu"/>
        <w:numPr>
          <w:ilvl w:val="0"/>
          <w:numId w:val="36"/>
        </w:numPr>
        <w:rPr>
          <w:sz w:val="24"/>
          <w:szCs w:val="24"/>
        </w:rPr>
      </w:pPr>
      <w:r w:rsidRPr="00422028">
        <w:rPr>
          <w:sz w:val="24"/>
          <w:szCs w:val="24"/>
        </w:rPr>
        <w:t>Návrh finančnej časti sa prerokoval v pracovnej skupine  a s partnermi.</w:t>
      </w:r>
    </w:p>
    <w:p w:rsidR="00F05971" w:rsidRPr="00422028" w:rsidRDefault="00F05971" w:rsidP="00F05971">
      <w:pPr>
        <w:pStyle w:val="Odsekzoznamu"/>
        <w:numPr>
          <w:ilvl w:val="0"/>
          <w:numId w:val="36"/>
        </w:numPr>
        <w:rPr>
          <w:sz w:val="24"/>
          <w:szCs w:val="24"/>
        </w:rPr>
      </w:pPr>
      <w:r w:rsidRPr="00422028">
        <w:rPr>
          <w:sz w:val="24"/>
          <w:szCs w:val="24"/>
        </w:rPr>
        <w:t>Schválený indikatívny rozpočet sa zapracuje do programového rozpočtu samosprávy a ďalších záväzných dokumentov.</w:t>
      </w:r>
    </w:p>
    <w:p w:rsidR="00F05971" w:rsidRPr="00422028" w:rsidRDefault="00F05971" w:rsidP="00F05971">
      <w:pPr>
        <w:pStyle w:val="Odsekzoznamu"/>
        <w:numPr>
          <w:ilvl w:val="0"/>
          <w:numId w:val="36"/>
        </w:numPr>
        <w:rPr>
          <w:sz w:val="24"/>
          <w:szCs w:val="24"/>
        </w:rPr>
      </w:pPr>
      <w:r w:rsidRPr="00422028">
        <w:rPr>
          <w:sz w:val="24"/>
          <w:szCs w:val="24"/>
        </w:rPr>
        <w:t xml:space="preserve">Riadiaci tím zabezpečil rozpracovanie Indikatívneho finančného plánu do akčných plánov. </w:t>
      </w:r>
    </w:p>
    <w:p w:rsidR="00F05971" w:rsidRDefault="00F05971" w:rsidP="00F05971"/>
    <w:p w:rsidR="00F05971" w:rsidRPr="003F6E81" w:rsidRDefault="00F05971" w:rsidP="00F05971">
      <w:pPr>
        <w:pStyle w:val="Nadpis2"/>
        <w:rPr>
          <w:sz w:val="24"/>
          <w:szCs w:val="24"/>
        </w:rPr>
      </w:pPr>
      <w:bookmarkStart w:id="81" w:name="_Toc415479081"/>
      <w:bookmarkStart w:id="82" w:name="_Toc415490071"/>
      <w:bookmarkStart w:id="83" w:name="_Toc415496664"/>
      <w:bookmarkStart w:id="84" w:name="_Toc415499155"/>
      <w:bookmarkStart w:id="85" w:name="_Toc415508271"/>
      <w:bookmarkStart w:id="86" w:name="_Toc415511853"/>
      <w:bookmarkStart w:id="87" w:name="_Toc448822306"/>
      <w:r w:rsidRPr="003F6E81">
        <w:rPr>
          <w:sz w:val="24"/>
          <w:szCs w:val="24"/>
        </w:rPr>
        <w:t>Indikatívny finančný plán na celú realizáciu PHSR</w:t>
      </w:r>
      <w:bookmarkEnd w:id="81"/>
      <w:bookmarkEnd w:id="82"/>
      <w:bookmarkEnd w:id="83"/>
      <w:bookmarkEnd w:id="84"/>
      <w:bookmarkEnd w:id="85"/>
      <w:bookmarkEnd w:id="86"/>
      <w:bookmarkEnd w:id="87"/>
    </w:p>
    <w:p w:rsidR="00F05971" w:rsidRPr="003F6E81" w:rsidRDefault="00F05971" w:rsidP="00F05971">
      <w:pPr>
        <w:rPr>
          <w:szCs w:val="24"/>
        </w:rPr>
      </w:pPr>
    </w:p>
    <w:p w:rsidR="00F05971" w:rsidRPr="00422028" w:rsidRDefault="00F05971" w:rsidP="00F05971">
      <w:pPr>
        <w:rPr>
          <w:szCs w:val="24"/>
        </w:rPr>
      </w:pPr>
      <w:r>
        <w:tab/>
      </w:r>
      <w:r w:rsidRPr="00422028">
        <w:rPr>
          <w:szCs w:val="24"/>
        </w:rPr>
        <w:t xml:space="preserve">Zdroje financovania realizácie PHSR je možné rozčleniť na dve základné kategórie: </w:t>
      </w:r>
    </w:p>
    <w:p w:rsidR="00F05971" w:rsidRPr="00422028" w:rsidRDefault="00F05971" w:rsidP="00F05971">
      <w:pPr>
        <w:rPr>
          <w:szCs w:val="24"/>
        </w:rPr>
      </w:pPr>
    </w:p>
    <w:p w:rsidR="00F05971" w:rsidRPr="00422028" w:rsidRDefault="00F05971" w:rsidP="00F05971">
      <w:pPr>
        <w:rPr>
          <w:b/>
          <w:szCs w:val="24"/>
        </w:rPr>
      </w:pPr>
      <w:r w:rsidRPr="00422028">
        <w:rPr>
          <w:b/>
          <w:szCs w:val="24"/>
        </w:rPr>
        <w:t>Riadne zdroje finančného zabezpečenia</w:t>
      </w:r>
    </w:p>
    <w:p w:rsidR="00F05971" w:rsidRPr="00422028" w:rsidRDefault="00F05971" w:rsidP="00F05971">
      <w:pPr>
        <w:rPr>
          <w:szCs w:val="24"/>
        </w:rPr>
      </w:pPr>
      <w:r w:rsidRPr="00422028">
        <w:rPr>
          <w:szCs w:val="24"/>
        </w:rPr>
        <w:t xml:space="preserve"> </w:t>
      </w:r>
    </w:p>
    <w:p w:rsidR="00F05971" w:rsidRPr="00422028" w:rsidRDefault="00F05971" w:rsidP="00F05971">
      <w:pPr>
        <w:rPr>
          <w:szCs w:val="24"/>
        </w:rPr>
      </w:pPr>
      <w:r w:rsidRPr="00422028">
        <w:rPr>
          <w:szCs w:val="24"/>
        </w:rPr>
        <w:t xml:space="preserve">Verejné zdroje </w:t>
      </w:r>
    </w:p>
    <w:p w:rsidR="00F05971" w:rsidRPr="00422028" w:rsidRDefault="00F05971" w:rsidP="00F05971">
      <w:pPr>
        <w:pStyle w:val="Odsekzoznamu"/>
        <w:numPr>
          <w:ilvl w:val="0"/>
          <w:numId w:val="37"/>
        </w:numPr>
        <w:rPr>
          <w:sz w:val="24"/>
          <w:szCs w:val="24"/>
        </w:rPr>
      </w:pPr>
      <w:r w:rsidRPr="00422028">
        <w:rPr>
          <w:sz w:val="24"/>
          <w:szCs w:val="24"/>
        </w:rPr>
        <w:t xml:space="preserve">štátny rozpočet, </w:t>
      </w:r>
    </w:p>
    <w:p w:rsidR="00F05971" w:rsidRPr="00422028" w:rsidRDefault="00F05971" w:rsidP="00F05971">
      <w:pPr>
        <w:pStyle w:val="Odsekzoznamu"/>
        <w:numPr>
          <w:ilvl w:val="0"/>
          <w:numId w:val="37"/>
        </w:numPr>
        <w:rPr>
          <w:sz w:val="24"/>
          <w:szCs w:val="24"/>
        </w:rPr>
      </w:pPr>
      <w:r w:rsidRPr="00422028">
        <w:rPr>
          <w:sz w:val="24"/>
          <w:szCs w:val="24"/>
        </w:rPr>
        <w:t xml:space="preserve">štátne účelové fondy (Environmentálny fond, Štátny fond rozvoja bývania, Recyklačný fond), </w:t>
      </w:r>
    </w:p>
    <w:p w:rsidR="00F05971" w:rsidRPr="00422028" w:rsidRDefault="00F05971" w:rsidP="00F05971">
      <w:pPr>
        <w:pStyle w:val="Odsekzoznamu"/>
        <w:numPr>
          <w:ilvl w:val="0"/>
          <w:numId w:val="37"/>
        </w:numPr>
        <w:rPr>
          <w:sz w:val="24"/>
          <w:szCs w:val="24"/>
        </w:rPr>
      </w:pPr>
      <w:r w:rsidRPr="00422028">
        <w:rPr>
          <w:sz w:val="24"/>
          <w:szCs w:val="24"/>
        </w:rPr>
        <w:t xml:space="preserve">rozpočet vyšších územných celkov (VÚC), </w:t>
      </w:r>
    </w:p>
    <w:p w:rsidR="00F05971" w:rsidRPr="00422028" w:rsidRDefault="00F05971" w:rsidP="00F05971">
      <w:pPr>
        <w:pStyle w:val="Odsekzoznamu"/>
        <w:numPr>
          <w:ilvl w:val="0"/>
          <w:numId w:val="37"/>
        </w:numPr>
        <w:rPr>
          <w:sz w:val="24"/>
          <w:szCs w:val="24"/>
        </w:rPr>
      </w:pPr>
      <w:r w:rsidRPr="00422028">
        <w:rPr>
          <w:sz w:val="24"/>
          <w:szCs w:val="24"/>
        </w:rPr>
        <w:t>rozpočet obce.</w:t>
      </w:r>
    </w:p>
    <w:p w:rsidR="00F05971" w:rsidRPr="00422028" w:rsidRDefault="00F05971" w:rsidP="00F05971">
      <w:pPr>
        <w:rPr>
          <w:szCs w:val="24"/>
        </w:rPr>
      </w:pPr>
      <w:r w:rsidRPr="00422028">
        <w:rPr>
          <w:szCs w:val="24"/>
        </w:rPr>
        <w:t xml:space="preserve">Iné zdroje </w:t>
      </w:r>
    </w:p>
    <w:p w:rsidR="00F05971" w:rsidRPr="00422028" w:rsidRDefault="00F05971" w:rsidP="00F05971">
      <w:pPr>
        <w:pStyle w:val="Odsekzoznamu"/>
        <w:numPr>
          <w:ilvl w:val="0"/>
          <w:numId w:val="38"/>
        </w:numPr>
        <w:rPr>
          <w:sz w:val="24"/>
          <w:szCs w:val="24"/>
        </w:rPr>
      </w:pPr>
      <w:r w:rsidRPr="00422028">
        <w:rPr>
          <w:sz w:val="24"/>
          <w:szCs w:val="24"/>
        </w:rPr>
        <w:t xml:space="preserve">prostriedky fyzických osôb, </w:t>
      </w:r>
    </w:p>
    <w:p w:rsidR="00F05971" w:rsidRPr="00422028" w:rsidRDefault="00F05971" w:rsidP="00F05971">
      <w:pPr>
        <w:pStyle w:val="Odsekzoznamu"/>
        <w:numPr>
          <w:ilvl w:val="0"/>
          <w:numId w:val="38"/>
        </w:numPr>
        <w:rPr>
          <w:sz w:val="24"/>
          <w:szCs w:val="24"/>
        </w:rPr>
      </w:pPr>
      <w:r w:rsidRPr="00422028">
        <w:rPr>
          <w:sz w:val="24"/>
          <w:szCs w:val="24"/>
        </w:rPr>
        <w:t xml:space="preserve">prostriedky právnických osôb, </w:t>
      </w:r>
    </w:p>
    <w:p w:rsidR="00F05971" w:rsidRPr="00422028" w:rsidRDefault="00F05971" w:rsidP="00F05971">
      <w:pPr>
        <w:pStyle w:val="Odsekzoznamu"/>
        <w:numPr>
          <w:ilvl w:val="0"/>
          <w:numId w:val="38"/>
        </w:numPr>
        <w:rPr>
          <w:sz w:val="24"/>
          <w:szCs w:val="24"/>
        </w:rPr>
      </w:pPr>
      <w:r w:rsidRPr="00422028">
        <w:rPr>
          <w:sz w:val="24"/>
          <w:szCs w:val="24"/>
        </w:rPr>
        <w:t xml:space="preserve">úvery, </w:t>
      </w:r>
    </w:p>
    <w:p w:rsidR="00F05971" w:rsidRPr="00422028" w:rsidRDefault="00F05971" w:rsidP="00F05971">
      <w:pPr>
        <w:pStyle w:val="Odsekzoznamu"/>
        <w:numPr>
          <w:ilvl w:val="0"/>
          <w:numId w:val="38"/>
        </w:numPr>
        <w:rPr>
          <w:sz w:val="24"/>
          <w:szCs w:val="24"/>
        </w:rPr>
      </w:pPr>
      <w:r w:rsidRPr="00422028">
        <w:rPr>
          <w:sz w:val="24"/>
          <w:szCs w:val="24"/>
        </w:rPr>
        <w:t xml:space="preserve">príspevky medzinárodných organizácií, </w:t>
      </w:r>
    </w:p>
    <w:p w:rsidR="00F05971" w:rsidRPr="00422028" w:rsidRDefault="00F05971" w:rsidP="00F05971">
      <w:pPr>
        <w:pStyle w:val="Odsekzoznamu"/>
        <w:numPr>
          <w:ilvl w:val="0"/>
          <w:numId w:val="38"/>
        </w:numPr>
        <w:rPr>
          <w:sz w:val="24"/>
          <w:szCs w:val="24"/>
        </w:rPr>
      </w:pPr>
      <w:r w:rsidRPr="00422028">
        <w:rPr>
          <w:sz w:val="24"/>
          <w:szCs w:val="24"/>
        </w:rPr>
        <w:t xml:space="preserve">iné prostriedky. </w:t>
      </w:r>
    </w:p>
    <w:p w:rsidR="00F05971" w:rsidRPr="00422028" w:rsidRDefault="00F05971" w:rsidP="00F05971">
      <w:pPr>
        <w:rPr>
          <w:b/>
          <w:szCs w:val="24"/>
        </w:rPr>
      </w:pPr>
      <w:r w:rsidRPr="00422028">
        <w:rPr>
          <w:b/>
          <w:szCs w:val="24"/>
        </w:rPr>
        <w:t>Doplnkové zdroje finančného zabezpečenia</w:t>
      </w:r>
    </w:p>
    <w:p w:rsidR="00F05971" w:rsidRPr="00422028" w:rsidRDefault="00F05971" w:rsidP="00F05971">
      <w:pPr>
        <w:pStyle w:val="Odsekzoznamu"/>
        <w:numPr>
          <w:ilvl w:val="0"/>
          <w:numId w:val="39"/>
        </w:numPr>
        <w:rPr>
          <w:sz w:val="24"/>
          <w:szCs w:val="24"/>
        </w:rPr>
      </w:pPr>
      <w:r w:rsidRPr="00422028">
        <w:rPr>
          <w:sz w:val="24"/>
          <w:szCs w:val="24"/>
        </w:rPr>
        <w:t>finančné prostriedky z Európskej únie (programovacie obdobie 2014-2020)</w:t>
      </w:r>
    </w:p>
    <w:p w:rsidR="00F05971" w:rsidRDefault="00F05971" w:rsidP="00F05971"/>
    <w:p w:rsidR="00F05971" w:rsidRPr="003F6E81" w:rsidRDefault="00F05971" w:rsidP="00F05971">
      <w:pPr>
        <w:pStyle w:val="Nadpis2"/>
        <w:rPr>
          <w:sz w:val="24"/>
          <w:szCs w:val="24"/>
        </w:rPr>
      </w:pPr>
      <w:bookmarkStart w:id="88" w:name="_Toc415479082"/>
      <w:bookmarkStart w:id="89" w:name="_Toc415490072"/>
      <w:bookmarkStart w:id="90" w:name="_Toc415496665"/>
      <w:bookmarkStart w:id="91" w:name="_Toc415499156"/>
      <w:bookmarkStart w:id="92" w:name="_Toc415508272"/>
      <w:bookmarkStart w:id="93" w:name="_Toc415511854"/>
      <w:bookmarkStart w:id="94" w:name="_Toc448822307"/>
      <w:r w:rsidRPr="003F6E81">
        <w:rPr>
          <w:sz w:val="24"/>
          <w:szCs w:val="24"/>
        </w:rPr>
        <w:lastRenderedPageBreak/>
        <w:t>Model viaczdrojového financovania jednotlivých projektov</w:t>
      </w:r>
      <w:bookmarkEnd w:id="88"/>
      <w:bookmarkEnd w:id="89"/>
      <w:bookmarkEnd w:id="90"/>
      <w:bookmarkEnd w:id="91"/>
      <w:bookmarkEnd w:id="92"/>
      <w:bookmarkEnd w:id="93"/>
      <w:bookmarkEnd w:id="94"/>
      <w:r w:rsidRPr="003F6E81">
        <w:rPr>
          <w:sz w:val="24"/>
          <w:szCs w:val="24"/>
        </w:rPr>
        <w:t xml:space="preserve"> </w:t>
      </w:r>
    </w:p>
    <w:p w:rsidR="00F05971" w:rsidRDefault="00F05971" w:rsidP="00F05971"/>
    <w:p w:rsidR="00F05971" w:rsidRDefault="00F05971" w:rsidP="00F05971">
      <w:r>
        <w:tab/>
      </w:r>
      <w:r w:rsidRPr="009E016A">
        <w:t>Financovanie jednotlivých projektov bude viaczdrojové, pričom závisieť od aktuálnej finančnej situácie obce a aktuálnych potrieb. Financovanie sa opierať o zdroje obce, štátu, EÚ, VÚC a súkromné zdroje. Vyčíslenie jednotlivých zámerov bolo stanovené kvalifikovaných odhadom, prieskumom a taktiež sa vychádzalo z existujúcich výkazov výmer/rozpočtov projektantov. Finálne podoby budú súčasťou ŽoNFP a budú vychádzať najmä z procesu verejného obstarávania.</w:t>
      </w:r>
    </w:p>
    <w:p w:rsidR="00F05971" w:rsidRPr="009E016A" w:rsidRDefault="00F05971" w:rsidP="00F05971"/>
    <w:p w:rsidR="00F05971" w:rsidRPr="009E016A" w:rsidRDefault="00F05971" w:rsidP="00F05971">
      <w:pPr>
        <w:rPr>
          <w:rFonts w:eastAsia="Times New Roman"/>
        </w:rPr>
      </w:pPr>
      <w:r w:rsidRPr="009E016A">
        <w:t xml:space="preserve">Formulár  č. F 3 </w:t>
      </w:r>
      <w:r w:rsidRPr="009E016A">
        <w:rPr>
          <w:rFonts w:eastAsia="Times New Roman"/>
        </w:rPr>
        <w:t xml:space="preserve">- </w:t>
      </w:r>
      <w:r w:rsidRPr="009E016A">
        <w:t xml:space="preserve">Model viaczdrojového financovania – intervenčná matica </w:t>
      </w:r>
    </w:p>
    <w:p w:rsidR="00F05971" w:rsidRDefault="00A04AA5" w:rsidP="00F05971">
      <w:r w:rsidRPr="00A04AA5">
        <w:rPr>
          <w:noProof/>
          <w:lang w:eastAsia="sk-SK"/>
        </w:rPr>
        <w:drawing>
          <wp:inline distT="0" distB="0" distL="0" distR="0">
            <wp:extent cx="5760593" cy="5353050"/>
            <wp:effectExtent l="0" t="0" r="0" b="0"/>
            <wp:docPr id="26" name="Obrázo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752" cy="5355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971" w:rsidRDefault="00F05971" w:rsidP="00F05971">
      <w:r>
        <w:t>Zdroj: vlastné spracovanie</w:t>
      </w:r>
    </w:p>
    <w:p w:rsidR="00F05971" w:rsidRDefault="00F05971" w:rsidP="00F05971"/>
    <w:p w:rsidR="00F05971" w:rsidRDefault="00F05971" w:rsidP="00F05971">
      <w:r w:rsidRPr="009E016A">
        <w:t xml:space="preserve">Formulár  č. F 5 </w:t>
      </w:r>
      <w:r w:rsidRPr="009E016A">
        <w:rPr>
          <w:rFonts w:eastAsia="Times New Roman"/>
          <w:color w:val="000000"/>
        </w:rPr>
        <w:t xml:space="preserve">– </w:t>
      </w:r>
      <w:r w:rsidRPr="009E016A">
        <w:rPr>
          <w:rFonts w:eastAsia="Times New Roman"/>
          <w:bCs/>
        </w:rPr>
        <w:t xml:space="preserve">Indikatívny rozpočet </w:t>
      </w:r>
      <w:r>
        <w:rPr>
          <w:rFonts w:eastAsia="Times New Roman"/>
          <w:bCs/>
        </w:rPr>
        <w:t>–</w:t>
      </w:r>
      <w:r w:rsidRPr="009E016A">
        <w:rPr>
          <w:rFonts w:eastAsia="Times New Roman"/>
          <w:bCs/>
        </w:rPr>
        <w:t xml:space="preserve"> sumarizácia</w:t>
      </w:r>
    </w:p>
    <w:p w:rsidR="00F05971" w:rsidRDefault="00A04AA5" w:rsidP="00F05971">
      <w:r w:rsidRPr="00A04AA5">
        <w:rPr>
          <w:noProof/>
          <w:lang w:eastAsia="sk-SK"/>
        </w:rPr>
        <w:drawing>
          <wp:inline distT="0" distB="0" distL="0" distR="0">
            <wp:extent cx="5760720" cy="913561"/>
            <wp:effectExtent l="0" t="0" r="0" b="1270"/>
            <wp:docPr id="27" name="Obrázo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13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971" w:rsidRPr="00E852D5" w:rsidRDefault="00F05971" w:rsidP="00F05971">
      <w:r>
        <w:t>Zdroj: vlastné spracovanie</w:t>
      </w:r>
    </w:p>
    <w:p w:rsidR="00F05971" w:rsidRDefault="00F05971" w:rsidP="00F05971">
      <w:r>
        <w:rPr>
          <w:b/>
        </w:rPr>
        <w:lastRenderedPageBreak/>
        <w:tab/>
      </w:r>
      <w:hyperlink w:anchor="_Formulár_č._F" w:history="1">
        <w:r w:rsidRPr="00A04AA5">
          <w:rPr>
            <w:rStyle w:val="Hypertextovprepojenie"/>
            <w:b/>
          </w:rPr>
          <w:t>Formulár č. F 6</w:t>
        </w:r>
      </w:hyperlink>
      <w:r w:rsidRPr="009E016A">
        <w:t xml:space="preserve"> - Finančný rámec pre realizáciu PHSR pre potreby súhrnného prehľadu plánovaných projektov a</w:t>
      </w:r>
      <w:r>
        <w:t> </w:t>
      </w:r>
      <w:r w:rsidRPr="009E016A">
        <w:t>aktivít</w:t>
      </w:r>
      <w:r w:rsidR="00A04AA5">
        <w:t xml:space="preserve"> je súčasťou príloh.</w:t>
      </w:r>
    </w:p>
    <w:p w:rsidR="00F05971" w:rsidRDefault="00F05971" w:rsidP="00F05971"/>
    <w:p w:rsidR="00F05971" w:rsidRDefault="00F05971" w:rsidP="00F05971"/>
    <w:p w:rsidR="00F05971" w:rsidRPr="003F6E81" w:rsidRDefault="00F05971" w:rsidP="00F05971">
      <w:pPr>
        <w:pStyle w:val="Nadpis2"/>
        <w:rPr>
          <w:sz w:val="24"/>
          <w:szCs w:val="24"/>
        </w:rPr>
      </w:pPr>
      <w:bookmarkStart w:id="95" w:name="_Toc415479083"/>
      <w:bookmarkStart w:id="96" w:name="_Toc415490073"/>
      <w:bookmarkStart w:id="97" w:name="_Toc415496666"/>
      <w:bookmarkStart w:id="98" w:name="_Toc415499157"/>
      <w:bookmarkStart w:id="99" w:name="_Toc415508273"/>
      <w:bookmarkStart w:id="100" w:name="_Toc415511855"/>
      <w:bookmarkStart w:id="101" w:name="_Toc448822308"/>
      <w:r w:rsidRPr="003F6E81">
        <w:rPr>
          <w:sz w:val="24"/>
          <w:szCs w:val="24"/>
        </w:rPr>
        <w:t>Systém hodnotenia a zaraďovania projektov do financovania</w:t>
      </w:r>
      <w:bookmarkEnd w:id="95"/>
      <w:bookmarkEnd w:id="96"/>
      <w:bookmarkEnd w:id="97"/>
      <w:bookmarkEnd w:id="98"/>
      <w:bookmarkEnd w:id="99"/>
      <w:bookmarkEnd w:id="100"/>
      <w:bookmarkEnd w:id="101"/>
    </w:p>
    <w:p w:rsidR="00F05971" w:rsidRDefault="00F05971" w:rsidP="00F05971"/>
    <w:p w:rsidR="00F05971" w:rsidRPr="003C0D53" w:rsidRDefault="00F05971" w:rsidP="00F05971">
      <w:r>
        <w:tab/>
        <w:t>Pri schvaľovaní financovania jednotlivých projektov je nutné prihliadať na ich dôležitosť a význam vo vzťahu k rozvoju obce. Najvyššiu prioritu majú projekty, ktoré vyplývajú priamo z legislatívy (SR, EÚ) a projekty riešiace havarijnú alebo mimoriadnu situáciu. Do kategórie s vysokou prioritou sú zaradené projekty s oporou vo VZN obce, projekty MAS a projekty s vydaným právoplatným stavebným povolením a ukončeným procesom verejného obstarávania. Strednú prioritu majú projekty, ktoré majú možnosť uchádzať sa o cudzie a doplnkové zdroje financovania (majú oporu v programovej štruktúre operačných programov a prioritných osí EŠIF). Do kategórie 4 a 5 spadajú projekty nachádzajúce sa vo fáze úvah (bez stavebného povolenia či ukončeného procesu VO).</w:t>
      </w:r>
    </w:p>
    <w:p w:rsidR="00F05971" w:rsidRDefault="00F05971" w:rsidP="00F05971">
      <w:pPr>
        <w:spacing w:line="276" w:lineRule="auto"/>
      </w:pPr>
    </w:p>
    <w:p w:rsidR="00F05971" w:rsidRPr="009E016A" w:rsidRDefault="00F05971" w:rsidP="00F05971">
      <w:pPr>
        <w:spacing w:line="276" w:lineRule="auto"/>
        <w:rPr>
          <w:rFonts w:ascii="Calibri" w:hAnsi="Calibri" w:cs="Calibri"/>
          <w:lang w:val="cs-CZ"/>
        </w:rPr>
      </w:pPr>
      <w:r w:rsidRPr="009E016A">
        <w:t>Formulár F2 - Hodnotiaca tabuľka pre výber projektov (upravený pre potreby obce)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176"/>
        <w:gridCol w:w="1274"/>
        <w:gridCol w:w="4649"/>
        <w:gridCol w:w="1963"/>
      </w:tblGrid>
      <w:tr w:rsidR="00F05971" w:rsidTr="009E43FC">
        <w:tc>
          <w:tcPr>
            <w:tcW w:w="1101" w:type="dxa"/>
            <w:shd w:val="clear" w:color="auto" w:fill="8EAADB" w:themeFill="accent5" w:themeFillTint="99"/>
          </w:tcPr>
          <w:p w:rsidR="00F05971" w:rsidRPr="00A77BB4" w:rsidRDefault="00F05971" w:rsidP="009E43FC">
            <w:pPr>
              <w:jc w:val="left"/>
              <w:rPr>
                <w:rFonts w:eastAsia="NimbusSanPCE-Bol" w:cs="NimbusSanPCE-Bol"/>
                <w:b/>
              </w:rPr>
            </w:pPr>
            <w:r w:rsidRPr="00A77BB4">
              <w:rPr>
                <w:rFonts w:eastAsia="NimbusSanPCE-Bol" w:cs="NimbusSanPCE-Bol"/>
                <w:b/>
              </w:rPr>
              <w:t>Kategória</w:t>
            </w:r>
          </w:p>
        </w:tc>
        <w:tc>
          <w:tcPr>
            <w:tcW w:w="1275" w:type="dxa"/>
            <w:shd w:val="clear" w:color="auto" w:fill="8EAADB" w:themeFill="accent5" w:themeFillTint="99"/>
          </w:tcPr>
          <w:p w:rsidR="00F05971" w:rsidRPr="00A77BB4" w:rsidRDefault="00F05971" w:rsidP="009E43FC">
            <w:pPr>
              <w:jc w:val="left"/>
              <w:rPr>
                <w:rFonts w:eastAsia="NimbusSanPCE-Bol" w:cs="NimbusSanPCE-Bol"/>
                <w:b/>
              </w:rPr>
            </w:pPr>
            <w:r w:rsidRPr="00A77BB4">
              <w:rPr>
                <w:rFonts w:eastAsia="NimbusSanPCE-Bol" w:cs="NimbusSanPCE-Bol"/>
                <w:b/>
              </w:rPr>
              <w:t>Úroveň dôležitosti</w:t>
            </w:r>
          </w:p>
        </w:tc>
        <w:tc>
          <w:tcPr>
            <w:tcW w:w="4820" w:type="dxa"/>
            <w:shd w:val="clear" w:color="auto" w:fill="8EAADB" w:themeFill="accent5" w:themeFillTint="99"/>
          </w:tcPr>
          <w:p w:rsidR="00F05971" w:rsidRPr="00A77BB4" w:rsidRDefault="00F05971" w:rsidP="009E43FC">
            <w:pPr>
              <w:pStyle w:val="Default"/>
              <w:rPr>
                <w:rFonts w:asciiTheme="minorHAnsi" w:hAnsiTheme="minorHAnsi"/>
                <w:b/>
                <w:sz w:val="22"/>
                <w:szCs w:val="22"/>
                <w:lang w:val="sk-SK"/>
              </w:rPr>
            </w:pPr>
            <w:r w:rsidRPr="00A77BB4">
              <w:rPr>
                <w:rFonts w:asciiTheme="minorHAnsi" w:hAnsiTheme="minorHAnsi"/>
                <w:b/>
                <w:bCs/>
                <w:sz w:val="22"/>
                <w:szCs w:val="22"/>
                <w:lang w:val="sk-SK"/>
              </w:rPr>
              <w:t xml:space="preserve">Hodnotiace kritérium - Opis podmienok pre zaradenie do priority </w:t>
            </w:r>
          </w:p>
        </w:tc>
        <w:tc>
          <w:tcPr>
            <w:tcW w:w="2016" w:type="dxa"/>
            <w:shd w:val="clear" w:color="auto" w:fill="8EAADB" w:themeFill="accent5" w:themeFillTint="99"/>
          </w:tcPr>
          <w:p w:rsidR="00F05971" w:rsidRPr="0042409C" w:rsidRDefault="00F05971" w:rsidP="009E43FC">
            <w:pPr>
              <w:jc w:val="left"/>
              <w:rPr>
                <w:rFonts w:eastAsia="NimbusSanPCE-Bol" w:cs="NimbusSanPCE-Bol"/>
                <w:b/>
              </w:rPr>
            </w:pPr>
            <w:r w:rsidRPr="0042409C">
              <w:rPr>
                <w:rFonts w:eastAsia="NimbusSanPCE-Bol" w:cs="NimbusSanPCE-Bol"/>
                <w:b/>
              </w:rPr>
              <w:t xml:space="preserve">Projekt </w:t>
            </w:r>
          </w:p>
        </w:tc>
      </w:tr>
      <w:tr w:rsidR="00F05971" w:rsidTr="009E43FC">
        <w:tc>
          <w:tcPr>
            <w:tcW w:w="1101" w:type="dxa"/>
          </w:tcPr>
          <w:p w:rsidR="00F05971" w:rsidRPr="006C3454" w:rsidRDefault="00F05971" w:rsidP="009E43FC">
            <w:pPr>
              <w:jc w:val="left"/>
              <w:rPr>
                <w:rFonts w:eastAsia="NimbusSanPCE-Bol" w:cs="NimbusSanPCE-Bol"/>
                <w:sz w:val="20"/>
                <w:szCs w:val="20"/>
              </w:rPr>
            </w:pPr>
            <w:r w:rsidRPr="006C3454">
              <w:rPr>
                <w:rFonts w:eastAsia="NimbusSanPCE-Bol" w:cs="NimbusSanPCE-Bol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F05971" w:rsidRPr="006C3454" w:rsidRDefault="00F05971" w:rsidP="009E43FC">
            <w:pPr>
              <w:jc w:val="left"/>
              <w:rPr>
                <w:rFonts w:eastAsia="NimbusSanPCE-Bol" w:cs="NimbusSanPCE-Bol"/>
                <w:sz w:val="20"/>
                <w:szCs w:val="20"/>
              </w:rPr>
            </w:pPr>
            <w:r w:rsidRPr="006C3454">
              <w:rPr>
                <w:rFonts w:eastAsia="NimbusSanPCE-Bol" w:cs="NimbusSanPCE-Bol"/>
                <w:sz w:val="20"/>
                <w:szCs w:val="20"/>
              </w:rPr>
              <w:t xml:space="preserve">Najvyššia </w:t>
            </w:r>
          </w:p>
        </w:tc>
        <w:tc>
          <w:tcPr>
            <w:tcW w:w="4820" w:type="dxa"/>
          </w:tcPr>
          <w:p w:rsidR="00F05971" w:rsidRPr="006C3454" w:rsidRDefault="00F05971" w:rsidP="009E43FC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  <w:lang w:val="sk-SK"/>
              </w:rPr>
            </w:pPr>
            <w:r w:rsidRPr="006C3454">
              <w:rPr>
                <w:rFonts w:asciiTheme="minorHAnsi" w:hAnsiTheme="minorHAnsi"/>
                <w:sz w:val="20"/>
                <w:szCs w:val="20"/>
                <w:lang w:val="sk-SK"/>
              </w:rPr>
              <w:t>a) Projekty vyplývajúce zo zákona a/alebo legislatívy EÚ</w:t>
            </w:r>
          </w:p>
          <w:p w:rsidR="00F05971" w:rsidRPr="006C3454" w:rsidRDefault="00F05971" w:rsidP="009E43FC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  <w:lang w:val="sk-SK"/>
              </w:rPr>
            </w:pPr>
            <w:r w:rsidRPr="006C3454">
              <w:rPr>
                <w:rFonts w:asciiTheme="minorHAnsi" w:hAnsiTheme="minorHAnsi"/>
                <w:sz w:val="20"/>
                <w:szCs w:val="20"/>
                <w:lang w:val="sk-SK"/>
              </w:rPr>
              <w:t>b) Projekty riešiace havarijnú alebo mimoriadnu situáciu</w:t>
            </w:r>
          </w:p>
          <w:p w:rsidR="00F05971" w:rsidRPr="006C3454" w:rsidRDefault="00F05971" w:rsidP="009E43FC">
            <w:pPr>
              <w:rPr>
                <w:rFonts w:eastAsia="NimbusSanPCE-Bol" w:cs="NimbusSanPCE-Bol"/>
                <w:sz w:val="20"/>
                <w:szCs w:val="20"/>
              </w:rPr>
            </w:pPr>
            <w:r w:rsidRPr="006C3454">
              <w:rPr>
                <w:rFonts w:eastAsia="NimbusSanPCE-Bol" w:cs="NimbusSanPCE-Bol"/>
                <w:sz w:val="20"/>
                <w:szCs w:val="20"/>
              </w:rPr>
              <w:t xml:space="preserve">Splnená jedna z podmienok </w:t>
            </w:r>
          </w:p>
        </w:tc>
        <w:tc>
          <w:tcPr>
            <w:tcW w:w="2016" w:type="dxa"/>
          </w:tcPr>
          <w:p w:rsidR="00F05971" w:rsidRPr="006C3454" w:rsidRDefault="00BC77B2" w:rsidP="009E43FC">
            <w:pPr>
              <w:jc w:val="left"/>
              <w:rPr>
                <w:rFonts w:eastAsia="NimbusSanPCE-Bol" w:cs="NimbusSanPCE-Bol"/>
                <w:sz w:val="20"/>
                <w:szCs w:val="20"/>
              </w:rPr>
            </w:pPr>
            <w:r>
              <w:rPr>
                <w:rFonts w:eastAsia="NimbusSanPCE-Bol" w:cs="NimbusSanPCE-Bol"/>
                <w:sz w:val="20"/>
                <w:szCs w:val="20"/>
              </w:rPr>
              <w:t>1.1.2, 3.1.1</w:t>
            </w:r>
          </w:p>
        </w:tc>
      </w:tr>
      <w:tr w:rsidR="00F05971" w:rsidTr="009E43FC">
        <w:tc>
          <w:tcPr>
            <w:tcW w:w="1101" w:type="dxa"/>
          </w:tcPr>
          <w:p w:rsidR="00F05971" w:rsidRPr="006C3454" w:rsidRDefault="00F05971" w:rsidP="009E43FC">
            <w:pPr>
              <w:jc w:val="left"/>
              <w:rPr>
                <w:rFonts w:eastAsia="NimbusSanPCE-Bol" w:cs="NimbusSanPCE-Bol"/>
                <w:sz w:val="20"/>
                <w:szCs w:val="20"/>
              </w:rPr>
            </w:pPr>
            <w:r w:rsidRPr="006C3454">
              <w:rPr>
                <w:rFonts w:eastAsia="NimbusSanPCE-Bol" w:cs="NimbusSanPCE-Bol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F05971" w:rsidRPr="006C3454" w:rsidRDefault="00F05971" w:rsidP="009E43FC">
            <w:pPr>
              <w:jc w:val="left"/>
              <w:rPr>
                <w:rFonts w:eastAsia="NimbusSanPCE-Bol" w:cs="NimbusSanPCE-Bol"/>
                <w:sz w:val="20"/>
                <w:szCs w:val="20"/>
              </w:rPr>
            </w:pPr>
            <w:r w:rsidRPr="006C3454">
              <w:rPr>
                <w:rFonts w:eastAsia="NimbusSanPCE-Bol" w:cs="NimbusSanPCE-Bol"/>
                <w:sz w:val="20"/>
                <w:szCs w:val="20"/>
              </w:rPr>
              <w:t>Vysoká</w:t>
            </w:r>
          </w:p>
        </w:tc>
        <w:tc>
          <w:tcPr>
            <w:tcW w:w="4820" w:type="dxa"/>
          </w:tcPr>
          <w:p w:rsidR="00F05971" w:rsidRPr="006C3454" w:rsidRDefault="00F05971" w:rsidP="009E43FC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  <w:lang w:val="sk-SK"/>
              </w:rPr>
            </w:pPr>
            <w:r w:rsidRPr="006C3454">
              <w:rPr>
                <w:rFonts w:asciiTheme="minorHAnsi" w:hAnsiTheme="minorHAnsi"/>
                <w:sz w:val="20"/>
                <w:szCs w:val="20"/>
                <w:lang w:val="sk-SK"/>
              </w:rPr>
              <w:t>a) Projekty vyplývajúce a podporené v rámci VZN obce</w:t>
            </w:r>
          </w:p>
          <w:p w:rsidR="00F05971" w:rsidRPr="006C3454" w:rsidRDefault="00F05971" w:rsidP="009E43FC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  <w:lang w:val="sk-SK"/>
              </w:rPr>
            </w:pPr>
            <w:r w:rsidRPr="006C3454">
              <w:rPr>
                <w:rFonts w:asciiTheme="minorHAnsi" w:hAnsiTheme="minorHAnsi"/>
                <w:sz w:val="20"/>
                <w:szCs w:val="20"/>
                <w:lang w:val="sk-SK"/>
              </w:rPr>
              <w:t>b) Projekty s právoplatným stavebným povolením a  ukončeným VO</w:t>
            </w:r>
          </w:p>
          <w:p w:rsidR="00F05971" w:rsidRPr="006C3454" w:rsidRDefault="00F05971" w:rsidP="009E43FC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  <w:lang w:val="sk-SK"/>
              </w:rPr>
            </w:pPr>
            <w:r w:rsidRPr="006C3454">
              <w:rPr>
                <w:rFonts w:asciiTheme="minorHAnsi" w:hAnsiTheme="minorHAnsi"/>
                <w:sz w:val="20"/>
                <w:szCs w:val="20"/>
                <w:lang w:val="sk-SK"/>
              </w:rPr>
              <w:t>c) Projekty MAS</w:t>
            </w:r>
          </w:p>
          <w:p w:rsidR="00F05971" w:rsidRPr="006C3454" w:rsidRDefault="00F05971" w:rsidP="009E43FC">
            <w:pPr>
              <w:rPr>
                <w:rFonts w:eastAsia="NimbusSanPCE-Bol" w:cs="NimbusSanPCE-Bol"/>
                <w:sz w:val="20"/>
                <w:szCs w:val="20"/>
              </w:rPr>
            </w:pPr>
            <w:r w:rsidRPr="006C3454">
              <w:rPr>
                <w:rFonts w:eastAsia="NimbusSanPCE-Bol" w:cs="NimbusSanPCE-Bol"/>
                <w:sz w:val="20"/>
                <w:szCs w:val="20"/>
              </w:rPr>
              <w:t>Splnená jedna z podmienok</w:t>
            </w:r>
          </w:p>
        </w:tc>
        <w:tc>
          <w:tcPr>
            <w:tcW w:w="2016" w:type="dxa"/>
          </w:tcPr>
          <w:p w:rsidR="00F05971" w:rsidRPr="006C3454" w:rsidRDefault="00BC77B2" w:rsidP="009E43FC">
            <w:pPr>
              <w:jc w:val="left"/>
              <w:rPr>
                <w:rFonts w:eastAsia="NimbusSanPCE-Bol" w:cs="NimbusSanPCE-Bol"/>
                <w:sz w:val="20"/>
                <w:szCs w:val="20"/>
              </w:rPr>
            </w:pPr>
            <w:r>
              <w:rPr>
                <w:rFonts w:eastAsia="NimbusSanPCE-Bol" w:cs="NimbusSanPCE-Bol"/>
                <w:sz w:val="20"/>
                <w:szCs w:val="20"/>
              </w:rPr>
              <w:t xml:space="preserve">1.1.1, 2.1.1, 2.2.1, 2.4.1, </w:t>
            </w:r>
          </w:p>
        </w:tc>
      </w:tr>
      <w:tr w:rsidR="00F05971" w:rsidTr="009E43FC">
        <w:tc>
          <w:tcPr>
            <w:tcW w:w="1101" w:type="dxa"/>
          </w:tcPr>
          <w:p w:rsidR="00F05971" w:rsidRPr="006C3454" w:rsidRDefault="00F05971" w:rsidP="009E43FC">
            <w:pPr>
              <w:jc w:val="left"/>
              <w:rPr>
                <w:rFonts w:eastAsia="NimbusSanPCE-Bol" w:cs="NimbusSanPCE-Bol"/>
                <w:sz w:val="20"/>
                <w:szCs w:val="20"/>
              </w:rPr>
            </w:pPr>
            <w:r w:rsidRPr="006C3454">
              <w:rPr>
                <w:rFonts w:eastAsia="NimbusSanPCE-Bol" w:cs="NimbusSanPCE-Bol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F05971" w:rsidRPr="006C3454" w:rsidRDefault="00F05971" w:rsidP="009E43FC">
            <w:pPr>
              <w:jc w:val="left"/>
              <w:rPr>
                <w:rFonts w:eastAsia="NimbusSanPCE-Bol" w:cs="NimbusSanPCE-Bol"/>
                <w:sz w:val="20"/>
                <w:szCs w:val="20"/>
              </w:rPr>
            </w:pPr>
            <w:r w:rsidRPr="006C3454">
              <w:rPr>
                <w:rFonts w:eastAsia="NimbusSanPCE-Bol" w:cs="NimbusSanPCE-Bol"/>
                <w:sz w:val="20"/>
                <w:szCs w:val="20"/>
              </w:rPr>
              <w:t>Stredná</w:t>
            </w:r>
          </w:p>
        </w:tc>
        <w:tc>
          <w:tcPr>
            <w:tcW w:w="4820" w:type="dxa"/>
          </w:tcPr>
          <w:p w:rsidR="00F05971" w:rsidRPr="006C3454" w:rsidRDefault="00F05971" w:rsidP="009E43FC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  <w:lang w:val="sk-SK"/>
              </w:rPr>
            </w:pPr>
            <w:r w:rsidRPr="006C3454">
              <w:rPr>
                <w:rFonts w:asciiTheme="minorHAnsi" w:hAnsiTheme="minorHAnsi"/>
                <w:sz w:val="20"/>
                <w:szCs w:val="20"/>
                <w:lang w:val="sk-SK"/>
              </w:rPr>
              <w:t xml:space="preserve">Projekty, ktoré majú možnosť uchádzať sa o cudzie a doplnkové zdroje financovania </w:t>
            </w:r>
          </w:p>
        </w:tc>
        <w:tc>
          <w:tcPr>
            <w:tcW w:w="2016" w:type="dxa"/>
          </w:tcPr>
          <w:p w:rsidR="00F05971" w:rsidRPr="006C3454" w:rsidRDefault="00BC77B2" w:rsidP="009E43FC">
            <w:pPr>
              <w:jc w:val="left"/>
              <w:rPr>
                <w:rFonts w:eastAsia="NimbusSanPCE-Bol" w:cs="NimbusSanPCE-Bol"/>
                <w:sz w:val="20"/>
                <w:szCs w:val="20"/>
              </w:rPr>
            </w:pPr>
            <w:r>
              <w:rPr>
                <w:rFonts w:eastAsia="NimbusSanPCE-Bol" w:cs="NimbusSanPCE-Bol"/>
                <w:sz w:val="20"/>
                <w:szCs w:val="20"/>
              </w:rPr>
              <w:t xml:space="preserve">1.2.1, 1.3.2, 1.3.1, 2.3.1, 2.3.2, </w:t>
            </w:r>
            <w:r w:rsidR="00DC566C">
              <w:rPr>
                <w:rFonts w:eastAsia="NimbusSanPCE-Bol" w:cs="NimbusSanPCE-Bol"/>
                <w:sz w:val="20"/>
                <w:szCs w:val="20"/>
              </w:rPr>
              <w:t>3.1.2</w:t>
            </w:r>
          </w:p>
        </w:tc>
      </w:tr>
      <w:tr w:rsidR="00F05971" w:rsidTr="009E43FC">
        <w:tc>
          <w:tcPr>
            <w:tcW w:w="1101" w:type="dxa"/>
          </w:tcPr>
          <w:p w:rsidR="00F05971" w:rsidRPr="006C3454" w:rsidRDefault="00F05971" w:rsidP="009E43FC">
            <w:pPr>
              <w:jc w:val="left"/>
              <w:rPr>
                <w:rFonts w:eastAsia="NimbusSanPCE-Bol" w:cs="NimbusSanPCE-Bol"/>
                <w:sz w:val="20"/>
                <w:szCs w:val="20"/>
              </w:rPr>
            </w:pPr>
            <w:r w:rsidRPr="006C3454">
              <w:rPr>
                <w:rFonts w:eastAsia="NimbusSanPCE-Bol" w:cs="NimbusSanPCE-Bol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F05971" w:rsidRPr="006C3454" w:rsidRDefault="00F05971" w:rsidP="009E43FC">
            <w:pPr>
              <w:jc w:val="left"/>
              <w:rPr>
                <w:rFonts w:eastAsia="NimbusSanPCE-Bol" w:cs="NimbusSanPCE-Bol"/>
                <w:sz w:val="20"/>
                <w:szCs w:val="20"/>
              </w:rPr>
            </w:pPr>
            <w:r w:rsidRPr="006C3454">
              <w:rPr>
                <w:rFonts w:eastAsia="NimbusSanPCE-Bol" w:cs="NimbusSanPCE-Bol"/>
                <w:sz w:val="20"/>
                <w:szCs w:val="20"/>
              </w:rPr>
              <w:t>Nízka</w:t>
            </w:r>
          </w:p>
        </w:tc>
        <w:tc>
          <w:tcPr>
            <w:tcW w:w="4820" w:type="dxa"/>
          </w:tcPr>
          <w:p w:rsidR="00F05971" w:rsidRPr="006C3454" w:rsidRDefault="00F05971" w:rsidP="009E43FC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  <w:lang w:val="sk-SK"/>
              </w:rPr>
            </w:pPr>
            <w:r w:rsidRPr="006C3454">
              <w:rPr>
                <w:rFonts w:asciiTheme="minorHAnsi" w:hAnsiTheme="minorHAnsi"/>
                <w:sz w:val="20"/>
                <w:szCs w:val="20"/>
                <w:lang w:val="sk-SK"/>
              </w:rPr>
              <w:t xml:space="preserve">a) Projekty definované ako zámery / v štádiu úvah. </w:t>
            </w:r>
          </w:p>
        </w:tc>
        <w:tc>
          <w:tcPr>
            <w:tcW w:w="2016" w:type="dxa"/>
          </w:tcPr>
          <w:p w:rsidR="00F05971" w:rsidRPr="006C3454" w:rsidRDefault="00BC77B2" w:rsidP="009E43FC">
            <w:pPr>
              <w:jc w:val="left"/>
              <w:rPr>
                <w:rFonts w:eastAsia="NimbusSanPCE-Bol" w:cs="NimbusSanPCE-Bol"/>
                <w:sz w:val="20"/>
                <w:szCs w:val="20"/>
              </w:rPr>
            </w:pPr>
            <w:r>
              <w:rPr>
                <w:rFonts w:eastAsia="NimbusSanPCE-Bol" w:cs="NimbusSanPCE-Bol"/>
                <w:sz w:val="20"/>
                <w:szCs w:val="20"/>
              </w:rPr>
              <w:t>1.4.1, 2.5.1</w:t>
            </w:r>
          </w:p>
        </w:tc>
      </w:tr>
      <w:tr w:rsidR="00F05971" w:rsidTr="009E43FC">
        <w:tc>
          <w:tcPr>
            <w:tcW w:w="1101" w:type="dxa"/>
          </w:tcPr>
          <w:p w:rsidR="00F05971" w:rsidRPr="006C3454" w:rsidRDefault="00F05971" w:rsidP="009E43FC">
            <w:pPr>
              <w:jc w:val="left"/>
              <w:rPr>
                <w:rFonts w:eastAsia="NimbusSanPCE-Bol" w:cs="NimbusSanPCE-Bol"/>
                <w:sz w:val="20"/>
                <w:szCs w:val="20"/>
              </w:rPr>
            </w:pPr>
            <w:r w:rsidRPr="006C3454">
              <w:rPr>
                <w:rFonts w:eastAsia="NimbusSanPCE-Bol" w:cs="NimbusSanPCE-Bol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F05971" w:rsidRPr="006C3454" w:rsidRDefault="00F05971" w:rsidP="009E43FC">
            <w:pPr>
              <w:jc w:val="left"/>
              <w:rPr>
                <w:rFonts w:eastAsia="NimbusSanPCE-Bol" w:cs="NimbusSanPCE-Bol"/>
                <w:sz w:val="20"/>
                <w:szCs w:val="20"/>
              </w:rPr>
            </w:pPr>
            <w:r w:rsidRPr="006C3454">
              <w:rPr>
                <w:rFonts w:eastAsia="NimbusSanPCE-Bol" w:cs="NimbusSanPCE-Bol"/>
                <w:sz w:val="20"/>
                <w:szCs w:val="20"/>
              </w:rPr>
              <w:t>Najnižšia</w:t>
            </w:r>
            <w:r>
              <w:rPr>
                <w:rFonts w:eastAsia="NimbusSanPCE-Bol" w:cs="NimbusSanPCE-Bol"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</w:tcPr>
          <w:p w:rsidR="00F05971" w:rsidRPr="006C3454" w:rsidRDefault="00F05971" w:rsidP="009E43FC">
            <w:pPr>
              <w:jc w:val="left"/>
              <w:rPr>
                <w:rFonts w:eastAsia="NimbusSanPCE-Bol" w:cs="NimbusSanPCE-Bol"/>
                <w:sz w:val="20"/>
                <w:szCs w:val="20"/>
              </w:rPr>
            </w:pPr>
            <w:r w:rsidRPr="006C3454">
              <w:rPr>
                <w:rFonts w:eastAsia="NimbusSanPCE-Bol" w:cs="NimbusSanPCE-Bol"/>
                <w:sz w:val="20"/>
                <w:szCs w:val="20"/>
              </w:rPr>
              <w:t>Ostatné</w:t>
            </w:r>
          </w:p>
        </w:tc>
        <w:tc>
          <w:tcPr>
            <w:tcW w:w="2016" w:type="dxa"/>
          </w:tcPr>
          <w:p w:rsidR="00F05971" w:rsidRPr="006C3454" w:rsidRDefault="00F05971" w:rsidP="009E43FC">
            <w:pPr>
              <w:jc w:val="left"/>
              <w:rPr>
                <w:rFonts w:eastAsia="NimbusSanPCE-Bol" w:cs="NimbusSanPCE-Bol"/>
                <w:sz w:val="20"/>
                <w:szCs w:val="20"/>
              </w:rPr>
            </w:pPr>
          </w:p>
        </w:tc>
      </w:tr>
    </w:tbl>
    <w:p w:rsidR="00F05971" w:rsidRDefault="00F05971" w:rsidP="00F05971">
      <w:r>
        <w:rPr>
          <w:rFonts w:eastAsia="NimbusSanPCE-Bol" w:cs="NimbusSanPCE-Bol"/>
        </w:rPr>
        <w:t>Zdroj: vlastné spracovanie</w:t>
      </w:r>
    </w:p>
    <w:p w:rsidR="00F05971" w:rsidRDefault="00F05971" w:rsidP="00F05971"/>
    <w:p w:rsidR="00F05971" w:rsidRDefault="00F05971" w:rsidP="00F05971"/>
    <w:p w:rsidR="000C6F9F" w:rsidRPr="00624034" w:rsidRDefault="000C6F9F" w:rsidP="000C6F9F"/>
    <w:p w:rsidR="000C6F9F" w:rsidRDefault="000C6F9F" w:rsidP="002013A3"/>
    <w:p w:rsidR="008A65BC" w:rsidRDefault="008A65BC" w:rsidP="002013A3">
      <w:r>
        <w:br w:type="page"/>
      </w:r>
    </w:p>
    <w:p w:rsidR="00EF6CD3" w:rsidRPr="003F6E81" w:rsidRDefault="00EF6CD3" w:rsidP="00EF6CD3">
      <w:pPr>
        <w:pStyle w:val="Nadpis1"/>
        <w:rPr>
          <w:sz w:val="28"/>
          <w:szCs w:val="28"/>
        </w:rPr>
      </w:pPr>
      <w:bookmarkStart w:id="102" w:name="_Toc415508274"/>
      <w:bookmarkStart w:id="103" w:name="_Toc415511856"/>
      <w:bookmarkStart w:id="104" w:name="_Toc448822309"/>
      <w:r w:rsidRPr="003F6E81">
        <w:rPr>
          <w:sz w:val="28"/>
          <w:szCs w:val="28"/>
        </w:rPr>
        <w:lastRenderedPageBreak/>
        <w:t>Záverečná časť</w:t>
      </w:r>
      <w:bookmarkEnd w:id="102"/>
      <w:bookmarkEnd w:id="103"/>
      <w:bookmarkEnd w:id="104"/>
    </w:p>
    <w:p w:rsidR="00EF6CD3" w:rsidRDefault="00EF6CD3" w:rsidP="00EF6CD3"/>
    <w:p w:rsidR="00EF6CD3" w:rsidRPr="001F7F9A" w:rsidRDefault="00EF6CD3" w:rsidP="00EF6CD3">
      <w:pPr>
        <w:rPr>
          <w:rFonts w:eastAsia="Times New Roman"/>
          <w:color w:val="000000"/>
        </w:rPr>
      </w:pPr>
      <w:r w:rsidRPr="001F7F9A">
        <w:t xml:space="preserve">Formulár č. Z 1 </w:t>
      </w:r>
      <w:r w:rsidRPr="001F7F9A">
        <w:softHyphen/>
        <w:t xml:space="preserve">- </w:t>
      </w:r>
      <w:r w:rsidRPr="001F7F9A">
        <w:rPr>
          <w:color w:val="000000"/>
        </w:rPr>
        <w:t>Schválenie PHSR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282"/>
      </w:tblGrid>
      <w:tr w:rsidR="00EF6CD3" w:rsidRPr="00E852D5" w:rsidTr="009E43FC">
        <w:tc>
          <w:tcPr>
            <w:tcW w:w="9067" w:type="dxa"/>
            <w:gridSpan w:val="2"/>
          </w:tcPr>
          <w:p w:rsidR="00EF6CD3" w:rsidRPr="00E852D5" w:rsidRDefault="00EF6CD3" w:rsidP="009E43FC">
            <w:pPr>
              <w:jc w:val="center"/>
              <w:rPr>
                <w:b/>
                <w:color w:val="000000"/>
              </w:rPr>
            </w:pPr>
            <w:r w:rsidRPr="00E852D5">
              <w:rPr>
                <w:b/>
                <w:color w:val="000000"/>
              </w:rPr>
              <w:t>Schválenie PHSR</w:t>
            </w:r>
          </w:p>
        </w:tc>
      </w:tr>
      <w:tr w:rsidR="00EF6CD3" w:rsidRPr="00E852D5" w:rsidTr="009E43FC">
        <w:tc>
          <w:tcPr>
            <w:tcW w:w="1785" w:type="dxa"/>
          </w:tcPr>
          <w:p w:rsidR="00EF6CD3" w:rsidRPr="00E852D5" w:rsidRDefault="00EF6CD3" w:rsidP="009E43FC">
            <w:pPr>
              <w:rPr>
                <w:color w:val="000000"/>
              </w:rPr>
            </w:pPr>
            <w:r w:rsidRPr="00E852D5">
              <w:rPr>
                <w:color w:val="000000"/>
              </w:rPr>
              <w:t>Dokument</w:t>
            </w:r>
          </w:p>
        </w:tc>
        <w:tc>
          <w:tcPr>
            <w:tcW w:w="7282" w:type="dxa"/>
          </w:tcPr>
          <w:p w:rsidR="00EF6CD3" w:rsidRDefault="00EF6CD3" w:rsidP="009E43FC">
            <w:r>
              <w:t xml:space="preserve">Program hospodárskeho a sociálneho rozvoja </w:t>
            </w:r>
            <w:r w:rsidRPr="00422028">
              <w:t xml:space="preserve">obce </w:t>
            </w:r>
            <w:r w:rsidR="00E85608" w:rsidRPr="00422028">
              <w:t>Siladice</w:t>
            </w:r>
            <w:r>
              <w:t xml:space="preserve"> na roky 2014 – 2020.</w:t>
            </w:r>
          </w:p>
          <w:p w:rsidR="00EF6CD3" w:rsidRDefault="00EF6CD3" w:rsidP="009E43FC">
            <w:pPr>
              <w:rPr>
                <w:color w:val="000000"/>
              </w:rPr>
            </w:pPr>
          </w:p>
          <w:p w:rsidR="00EF6CD3" w:rsidRPr="00E852D5" w:rsidRDefault="00EF6CD3" w:rsidP="00DC566C">
            <w:pPr>
              <w:rPr>
                <w:color w:val="000000"/>
              </w:rPr>
            </w:pPr>
            <w:r w:rsidRPr="009523B3">
              <w:t xml:space="preserve">Program hospodárskeho </w:t>
            </w:r>
            <w:r>
              <w:t xml:space="preserve">a sociálneho </w:t>
            </w:r>
            <w:r w:rsidRPr="009523B3">
              <w:t xml:space="preserve">rozvoja obce je strednodobý rozvojový dokument, ktorý je vypracovaný v súlade s cieľmi a prioritami ustanovenými v národnej stratégii a zohľadňuje ciele a priority ustanovené v programe hospodárskeho rozvoja a sociálneho rozvoja vyššieho územného celku, na území ktorého sa obec nachádza, </w:t>
            </w:r>
            <w:r w:rsidRPr="00024F52">
              <w:t>a je vypracovaný podľa záväznej časti územnoplánovacej dokumentácie obce.</w:t>
            </w:r>
            <w:r w:rsidRPr="009523B3">
              <w:t xml:space="preserve"> </w:t>
            </w:r>
            <w:r w:rsidRPr="00771903">
              <w:t>Dokument je štruktúrovaný podľa Metodiky na vypracovanie Programu hospodárskeho a sociálneho rozvoja obce/obcí/VÚC (v zmysle novely Zákona NR SR č. 539/2008 Z.</w:t>
            </w:r>
            <w:r>
              <w:t xml:space="preserve"> z</w:t>
            </w:r>
            <w:r w:rsidRPr="00771903">
              <w:t xml:space="preserve">. o podpore regionálneho rozvoja schválenej vládou SR 18. Júna 2014). </w:t>
            </w:r>
          </w:p>
        </w:tc>
      </w:tr>
      <w:tr w:rsidR="00EF6CD3" w:rsidRPr="00E852D5" w:rsidTr="009E43FC">
        <w:tc>
          <w:tcPr>
            <w:tcW w:w="1785" w:type="dxa"/>
          </w:tcPr>
          <w:p w:rsidR="00EF6CD3" w:rsidRPr="00E852D5" w:rsidRDefault="00EF6CD3" w:rsidP="009E43FC">
            <w:pPr>
              <w:rPr>
                <w:color w:val="000000"/>
              </w:rPr>
            </w:pPr>
            <w:r w:rsidRPr="00E852D5">
              <w:rPr>
                <w:color w:val="000000"/>
              </w:rPr>
              <w:t>Spracovanie</w:t>
            </w:r>
          </w:p>
        </w:tc>
        <w:tc>
          <w:tcPr>
            <w:tcW w:w="7282" w:type="dxa"/>
          </w:tcPr>
          <w:p w:rsidR="00EF6CD3" w:rsidRDefault="00EF6CD3" w:rsidP="009E43FC">
            <w:r w:rsidRPr="00BE11EA">
              <w:t>Spracovanie</w:t>
            </w:r>
            <w:r>
              <w:t>: spracovanie</w:t>
            </w:r>
            <w:r w:rsidRPr="00BE11EA">
              <w:t xml:space="preserve"> PHSR </w:t>
            </w:r>
            <w:r>
              <w:t>vykonala</w:t>
            </w:r>
            <w:r w:rsidRPr="00BE11EA">
              <w:t xml:space="preserve"> obec</w:t>
            </w:r>
            <w:r>
              <w:t xml:space="preserve"> bezplatne</w:t>
            </w:r>
            <w:r w:rsidRPr="00BE11EA">
              <w:t xml:space="preserve"> v partnerstve s poradenskou spoločnosťou, ktorá</w:t>
            </w:r>
            <w:r>
              <w:t xml:space="preserve"> koordinovala proces tvorby </w:t>
            </w:r>
            <w:r w:rsidRPr="00BE11EA">
              <w:t>PHSR a zabezpečovať dodržiavanie metodických postupov</w:t>
            </w:r>
            <w:r>
              <w:t>.</w:t>
            </w:r>
          </w:p>
          <w:p w:rsidR="00EF6CD3" w:rsidRDefault="00EF6CD3" w:rsidP="009E43FC"/>
          <w:p w:rsidR="00EF6CD3" w:rsidRDefault="00EF6CD3" w:rsidP="009E43FC">
            <w:r>
              <w:t>Autorský kolektív: Ing. Tomáš Galbavý, Ing. Ondrej Hanušovský</w:t>
            </w:r>
          </w:p>
          <w:p w:rsidR="00EF6CD3" w:rsidRDefault="00EF6CD3" w:rsidP="009E43FC"/>
          <w:p w:rsidR="00EF6CD3" w:rsidRPr="00E835DA" w:rsidRDefault="00EF6CD3" w:rsidP="009E43FC">
            <w:pPr>
              <w:rPr>
                <w:color w:val="000000"/>
              </w:rPr>
            </w:pPr>
            <w:r>
              <w:t>Obdobie spracovania – január 2015 – apríl 2015</w:t>
            </w:r>
          </w:p>
        </w:tc>
      </w:tr>
      <w:tr w:rsidR="00EF6CD3" w:rsidRPr="00E852D5" w:rsidTr="009E43FC">
        <w:tc>
          <w:tcPr>
            <w:tcW w:w="1785" w:type="dxa"/>
          </w:tcPr>
          <w:p w:rsidR="00EF6CD3" w:rsidRPr="00E852D5" w:rsidRDefault="00EF6CD3" w:rsidP="009E43FC">
            <w:pPr>
              <w:rPr>
                <w:color w:val="000000"/>
              </w:rPr>
            </w:pPr>
            <w:r w:rsidRPr="00E852D5">
              <w:rPr>
                <w:color w:val="000000"/>
              </w:rPr>
              <w:t>Prerokovanie</w:t>
            </w:r>
          </w:p>
        </w:tc>
        <w:tc>
          <w:tcPr>
            <w:tcW w:w="7282" w:type="dxa"/>
          </w:tcPr>
          <w:p w:rsidR="00EF6CD3" w:rsidRPr="00E852D5" w:rsidRDefault="00EF6CD3" w:rsidP="009E43FC">
            <w:r w:rsidRPr="00E852D5">
              <w:t>Prerokovanie v orgánoch samosprávy (výbory, komisie, rada)</w:t>
            </w:r>
          </w:p>
          <w:p w:rsidR="00EF6CD3" w:rsidRPr="00DC566C" w:rsidRDefault="00EF6CD3" w:rsidP="009E43FC">
            <w:r w:rsidRPr="00DC566C">
              <w:t xml:space="preserve">Verejné pripomienkovanie: </w:t>
            </w:r>
            <w:r w:rsidR="0024519E" w:rsidRPr="00DC566C">
              <w:t>23.04.2015</w:t>
            </w:r>
          </w:p>
          <w:p w:rsidR="00EF6CD3" w:rsidRPr="00DC566C" w:rsidRDefault="00EF6CD3" w:rsidP="00DC566C">
            <w:r w:rsidRPr="00E852D5">
              <w:t>Posudzovanie SEA</w:t>
            </w:r>
            <w:r w:rsidR="00DC566C">
              <w:t xml:space="preserve"> – nerelevantné</w:t>
            </w:r>
          </w:p>
        </w:tc>
      </w:tr>
      <w:tr w:rsidR="00EF6CD3" w:rsidRPr="00E852D5" w:rsidTr="009E43FC">
        <w:tc>
          <w:tcPr>
            <w:tcW w:w="1785" w:type="dxa"/>
          </w:tcPr>
          <w:p w:rsidR="00EF6CD3" w:rsidRPr="00E852D5" w:rsidRDefault="00EF6CD3" w:rsidP="009E43FC">
            <w:pPr>
              <w:rPr>
                <w:color w:val="000000"/>
              </w:rPr>
            </w:pPr>
            <w:r w:rsidRPr="00E852D5">
              <w:rPr>
                <w:color w:val="000000"/>
              </w:rPr>
              <w:t>Schválenie</w:t>
            </w:r>
          </w:p>
        </w:tc>
        <w:tc>
          <w:tcPr>
            <w:tcW w:w="7282" w:type="dxa"/>
          </w:tcPr>
          <w:p w:rsidR="00EF6CD3" w:rsidRPr="00E852D5" w:rsidRDefault="00EF6CD3" w:rsidP="009E43FC">
            <w:pPr>
              <w:rPr>
                <w:color w:val="000000"/>
              </w:rPr>
            </w:pPr>
            <w:r w:rsidRPr="00E852D5">
              <w:t>Návrh na uznesenie zastupiteľstva</w:t>
            </w:r>
            <w:r>
              <w:t xml:space="preserve"> – obecné zastupiteľstvo schvaľuje PHSR </w:t>
            </w:r>
            <w:r w:rsidRPr="00422028">
              <w:t xml:space="preserve">obce </w:t>
            </w:r>
            <w:r w:rsidR="00E85608" w:rsidRPr="00422028">
              <w:t>Siladice</w:t>
            </w:r>
            <w:r>
              <w:t xml:space="preserve"> na roky 2014-2020. </w:t>
            </w:r>
          </w:p>
        </w:tc>
      </w:tr>
    </w:tbl>
    <w:p w:rsidR="002013A3" w:rsidRDefault="00EF6CD3" w:rsidP="002013A3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t>Zdroj: vlastné spracovanie</w:t>
      </w:r>
    </w:p>
    <w:p w:rsidR="002013A3" w:rsidRDefault="002013A3">
      <w:pPr>
        <w:spacing w:after="160" w:line="259" w:lineRule="auto"/>
        <w:jc w:val="left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:rsidR="0046004D" w:rsidRPr="003F6E81" w:rsidRDefault="0046004D" w:rsidP="0046004D">
      <w:pPr>
        <w:pStyle w:val="Nadpis1"/>
        <w:rPr>
          <w:sz w:val="28"/>
          <w:szCs w:val="28"/>
        </w:rPr>
      </w:pPr>
      <w:bookmarkStart w:id="105" w:name="_Toc448822310"/>
      <w:r w:rsidRPr="003F6E81">
        <w:rPr>
          <w:sz w:val="28"/>
          <w:szCs w:val="28"/>
        </w:rPr>
        <w:lastRenderedPageBreak/>
        <w:t>Prílohy</w:t>
      </w:r>
      <w:bookmarkEnd w:id="105"/>
    </w:p>
    <w:p w:rsidR="0046004D" w:rsidRDefault="0046004D" w:rsidP="0046004D"/>
    <w:p w:rsidR="00D92A50" w:rsidRPr="00422028" w:rsidRDefault="00D92A50" w:rsidP="00D92A50">
      <w:pPr>
        <w:rPr>
          <w:szCs w:val="24"/>
        </w:rPr>
      </w:pPr>
      <w:r>
        <w:tab/>
      </w:r>
      <w:r w:rsidRPr="00422028">
        <w:rPr>
          <w:szCs w:val="24"/>
        </w:rPr>
        <w:t>Súčasťou dokumentu sú nasledovné prílohy:</w:t>
      </w:r>
    </w:p>
    <w:p w:rsidR="00D92A50" w:rsidRPr="00422028" w:rsidRDefault="00D92A50" w:rsidP="00D92A50">
      <w:pPr>
        <w:pStyle w:val="Odsekzoznamu"/>
        <w:numPr>
          <w:ilvl w:val="0"/>
          <w:numId w:val="40"/>
        </w:numPr>
        <w:rPr>
          <w:sz w:val="24"/>
          <w:szCs w:val="24"/>
        </w:rPr>
      </w:pPr>
      <w:r w:rsidRPr="00422028">
        <w:rPr>
          <w:sz w:val="24"/>
          <w:szCs w:val="24"/>
        </w:rPr>
        <w:t>Formulár č. Ú 9 – Ex post hodnotenie predchádzajúceho PHSR</w:t>
      </w:r>
    </w:p>
    <w:p w:rsidR="00D92A50" w:rsidRPr="00422028" w:rsidRDefault="00D92A50" w:rsidP="00D92A50">
      <w:pPr>
        <w:pStyle w:val="Odsekzoznamu"/>
        <w:numPr>
          <w:ilvl w:val="0"/>
          <w:numId w:val="40"/>
        </w:numPr>
        <w:rPr>
          <w:sz w:val="24"/>
          <w:szCs w:val="24"/>
        </w:rPr>
      </w:pPr>
      <w:r w:rsidRPr="00422028">
        <w:rPr>
          <w:sz w:val="24"/>
          <w:szCs w:val="24"/>
        </w:rPr>
        <w:t>Formulár č. A 4 – Ex post hodnotenie stavu projektovej pripravenosti</w:t>
      </w:r>
    </w:p>
    <w:p w:rsidR="00D92A50" w:rsidRPr="00422028" w:rsidRDefault="00D92A50" w:rsidP="00D92A50">
      <w:pPr>
        <w:pStyle w:val="Odsekzoznamu"/>
        <w:numPr>
          <w:ilvl w:val="0"/>
          <w:numId w:val="40"/>
        </w:numPr>
        <w:rPr>
          <w:sz w:val="24"/>
          <w:szCs w:val="24"/>
        </w:rPr>
      </w:pPr>
      <w:r w:rsidRPr="00422028">
        <w:rPr>
          <w:sz w:val="24"/>
          <w:szCs w:val="24"/>
        </w:rPr>
        <w:t>Formulár č. A 7b Evidencia podnikateľských subjektov</w:t>
      </w:r>
    </w:p>
    <w:p w:rsidR="00D92A50" w:rsidRPr="00422028" w:rsidRDefault="00D92A50" w:rsidP="00D92A50">
      <w:pPr>
        <w:pStyle w:val="Odsekzoznamu"/>
        <w:numPr>
          <w:ilvl w:val="0"/>
          <w:numId w:val="40"/>
        </w:numPr>
        <w:rPr>
          <w:sz w:val="24"/>
          <w:szCs w:val="24"/>
        </w:rPr>
      </w:pPr>
      <w:r w:rsidRPr="00422028">
        <w:rPr>
          <w:sz w:val="24"/>
          <w:szCs w:val="24"/>
        </w:rPr>
        <w:t>Formulár č. A 8 – Evidencia mimovládnych organizácií</w:t>
      </w:r>
    </w:p>
    <w:p w:rsidR="00D92A50" w:rsidRPr="00422028" w:rsidRDefault="00D92A50" w:rsidP="00D92A50">
      <w:pPr>
        <w:pStyle w:val="Odsekzoznamu"/>
        <w:numPr>
          <w:ilvl w:val="0"/>
          <w:numId w:val="40"/>
        </w:numPr>
        <w:rPr>
          <w:sz w:val="24"/>
          <w:szCs w:val="24"/>
        </w:rPr>
      </w:pPr>
      <w:r w:rsidRPr="00422028">
        <w:rPr>
          <w:sz w:val="24"/>
          <w:szCs w:val="24"/>
        </w:rPr>
        <w:t>Formulár č. P 2a – Tabuľka ukazovateľov výsledkov, dopadov</w:t>
      </w:r>
    </w:p>
    <w:p w:rsidR="00D92A50" w:rsidRPr="00A04AA5" w:rsidRDefault="00D92A50" w:rsidP="00D92A50">
      <w:pPr>
        <w:pStyle w:val="Odsekzoznamu"/>
        <w:numPr>
          <w:ilvl w:val="0"/>
          <w:numId w:val="40"/>
        </w:numPr>
        <w:rPr>
          <w:sz w:val="24"/>
          <w:szCs w:val="24"/>
        </w:rPr>
        <w:sectPr w:rsidR="00D92A50" w:rsidRPr="00A04AA5" w:rsidSect="009E43FC">
          <w:headerReference w:type="default" r:id="rId35"/>
          <w:footerReference w:type="default" r:id="rId36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A04AA5">
        <w:rPr>
          <w:sz w:val="24"/>
          <w:szCs w:val="24"/>
        </w:rPr>
        <w:t xml:space="preserve">Formulár č. F 6 – Finančný rámec </w:t>
      </w:r>
      <w:r w:rsidR="00A04AA5" w:rsidRPr="00A04AA5">
        <w:rPr>
          <w:sz w:val="24"/>
          <w:szCs w:val="24"/>
        </w:rPr>
        <w:t xml:space="preserve">na realizáciu </w:t>
      </w:r>
      <w:r w:rsidRPr="00A04AA5">
        <w:rPr>
          <w:sz w:val="24"/>
          <w:szCs w:val="24"/>
        </w:rPr>
        <w:t>PH</w:t>
      </w:r>
      <w:r w:rsidR="00A04AA5" w:rsidRPr="00A04AA5">
        <w:rPr>
          <w:sz w:val="24"/>
          <w:szCs w:val="24"/>
        </w:rPr>
        <w:t>SR</w:t>
      </w:r>
    </w:p>
    <w:p w:rsidR="006C16F9" w:rsidRDefault="006C16F9" w:rsidP="001D32CF">
      <w:pPr>
        <w:pStyle w:val="Nadpis2"/>
      </w:pPr>
      <w:bookmarkStart w:id="106" w:name="_Formulár_č._A"/>
      <w:bookmarkStart w:id="107" w:name="_Formulár_č._Ú"/>
      <w:bookmarkStart w:id="108" w:name="_Toc448822311"/>
      <w:bookmarkEnd w:id="106"/>
      <w:bookmarkEnd w:id="107"/>
      <w:r>
        <w:lastRenderedPageBreak/>
        <w:t>Formulár č. Ú 9 – Ex-post hodnotenie predchádzajúceho PHSR</w:t>
      </w:r>
      <w:bookmarkEnd w:id="108"/>
    </w:p>
    <w:p w:rsidR="006C16F9" w:rsidRDefault="003E41B7" w:rsidP="006C16F9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 w:rsidRPr="003E41B7">
        <w:rPr>
          <w:noProof/>
          <w:lang w:eastAsia="sk-SK"/>
        </w:rPr>
        <w:drawing>
          <wp:inline distT="0" distB="0" distL="0" distR="0" wp14:anchorId="26EA48B8" wp14:editId="04F485ED">
            <wp:extent cx="8891270" cy="3251959"/>
            <wp:effectExtent l="0" t="0" r="5080" b="571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3251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16F9">
        <w:br w:type="page"/>
      </w:r>
    </w:p>
    <w:p w:rsidR="001D32CF" w:rsidRDefault="0046004D" w:rsidP="001D32CF">
      <w:pPr>
        <w:pStyle w:val="Nadpis2"/>
      </w:pPr>
      <w:bookmarkStart w:id="109" w:name="_Formulár_č._A_3"/>
      <w:bookmarkStart w:id="110" w:name="_Toc448822312"/>
      <w:bookmarkEnd w:id="109"/>
      <w:r w:rsidRPr="0046004D">
        <w:lastRenderedPageBreak/>
        <w:t>Formulár č. A 4 - Ex-post hodnotenie - stav projektovej pripravenost</w:t>
      </w:r>
      <w:r w:rsidR="001D32CF">
        <w:t>i</w:t>
      </w:r>
      <w:bookmarkEnd w:id="110"/>
    </w:p>
    <w:p w:rsidR="001D32CF" w:rsidRDefault="001D32CF" w:rsidP="001D32CF"/>
    <w:p w:rsidR="00DC566C" w:rsidRDefault="00DC566C" w:rsidP="001D32CF">
      <w:r w:rsidRPr="00DC566C">
        <w:rPr>
          <w:noProof/>
          <w:lang w:eastAsia="sk-SK"/>
        </w:rPr>
        <w:drawing>
          <wp:inline distT="0" distB="0" distL="0" distR="0">
            <wp:extent cx="8890000" cy="5286375"/>
            <wp:effectExtent l="0" t="0" r="6350" b="9525"/>
            <wp:docPr id="31" name="Obrázo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375" cy="528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66C" w:rsidRDefault="00DC566C">
      <w:pPr>
        <w:spacing w:after="160" w:line="259" w:lineRule="auto"/>
        <w:jc w:val="left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111" w:name="_Formulár_č._A_1"/>
      <w:bookmarkStart w:id="112" w:name="_Formulár_č._A_5"/>
      <w:bookmarkStart w:id="113" w:name="_Formulár_č._A_6"/>
      <w:bookmarkEnd w:id="111"/>
      <w:bookmarkEnd w:id="112"/>
      <w:bookmarkEnd w:id="113"/>
      <w:r w:rsidRPr="00DC566C">
        <w:rPr>
          <w:noProof/>
          <w:lang w:eastAsia="sk-SK"/>
        </w:rPr>
        <w:lastRenderedPageBreak/>
        <w:drawing>
          <wp:inline distT="0" distB="0" distL="0" distR="0">
            <wp:extent cx="8885222" cy="2486025"/>
            <wp:effectExtent l="0" t="0" r="0" b="0"/>
            <wp:docPr id="32" name="Obrázo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8329" cy="249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566C">
        <w:t xml:space="preserve"> </w:t>
      </w:r>
      <w:r>
        <w:br w:type="page"/>
      </w:r>
    </w:p>
    <w:p w:rsidR="0046004D" w:rsidRDefault="00D24750" w:rsidP="00D24750">
      <w:pPr>
        <w:pStyle w:val="Nadpis2"/>
      </w:pPr>
      <w:bookmarkStart w:id="114" w:name="_Toc448822313"/>
      <w:r>
        <w:lastRenderedPageBreak/>
        <w:t>Formulár č. A 7b - Evidencia podnikateľských subjektov v obci</w:t>
      </w:r>
      <w:bookmarkEnd w:id="114"/>
    </w:p>
    <w:p w:rsidR="001E787C" w:rsidRPr="00D24750" w:rsidRDefault="002D1390" w:rsidP="00D24750">
      <w:r w:rsidRPr="002D1390">
        <w:rPr>
          <w:noProof/>
          <w:lang w:eastAsia="sk-SK"/>
        </w:rPr>
        <w:drawing>
          <wp:inline distT="0" distB="0" distL="0" distR="0" wp14:anchorId="39A02313" wp14:editId="4F6E5EE0">
            <wp:extent cx="8891270" cy="1651131"/>
            <wp:effectExtent l="0" t="0" r="5080" b="635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1651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04D" w:rsidRDefault="0046004D" w:rsidP="0046004D"/>
    <w:p w:rsidR="002D1390" w:rsidRDefault="002D1390" w:rsidP="0046004D">
      <w:r w:rsidRPr="002D1390">
        <w:rPr>
          <w:noProof/>
          <w:lang w:eastAsia="sk-SK"/>
        </w:rPr>
        <w:drawing>
          <wp:inline distT="0" distB="0" distL="0" distR="0" wp14:anchorId="583AA272" wp14:editId="5C76DEE8">
            <wp:extent cx="8890462" cy="3600450"/>
            <wp:effectExtent l="0" t="0" r="6350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656" cy="3601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750" w:rsidRDefault="002D1390" w:rsidP="0046004D">
      <w:r w:rsidRPr="002D1390">
        <w:rPr>
          <w:noProof/>
          <w:lang w:eastAsia="sk-SK"/>
        </w:rPr>
        <w:lastRenderedPageBreak/>
        <w:drawing>
          <wp:inline distT="0" distB="0" distL="0" distR="0" wp14:anchorId="57524EE9" wp14:editId="0BAA1850">
            <wp:extent cx="8891270" cy="4655608"/>
            <wp:effectExtent l="0" t="0" r="5080" b="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655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750" w:rsidRDefault="00D24750" w:rsidP="00D24750">
      <w:r>
        <w:br w:type="page"/>
      </w:r>
    </w:p>
    <w:p w:rsidR="00D24750" w:rsidRDefault="002D1390" w:rsidP="0046004D">
      <w:r w:rsidRPr="002D1390">
        <w:rPr>
          <w:noProof/>
          <w:lang w:eastAsia="sk-SK"/>
        </w:rPr>
        <w:lastRenderedPageBreak/>
        <w:drawing>
          <wp:inline distT="0" distB="0" distL="0" distR="0" wp14:anchorId="17737C79" wp14:editId="447AE567">
            <wp:extent cx="8891270" cy="4655608"/>
            <wp:effectExtent l="0" t="0" r="5080" b="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655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750" w:rsidRDefault="00D24750" w:rsidP="00D24750">
      <w:r>
        <w:br w:type="page"/>
      </w:r>
    </w:p>
    <w:p w:rsidR="00D24750" w:rsidRDefault="002D1390" w:rsidP="0046004D">
      <w:r w:rsidRPr="002D1390">
        <w:rPr>
          <w:noProof/>
          <w:lang w:eastAsia="sk-SK"/>
        </w:rPr>
        <w:lastRenderedPageBreak/>
        <w:drawing>
          <wp:inline distT="0" distB="0" distL="0" distR="0" wp14:anchorId="39BF8A24" wp14:editId="04236C3C">
            <wp:extent cx="8891270" cy="4655608"/>
            <wp:effectExtent l="0" t="0" r="5080" b="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655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750" w:rsidRDefault="00D24750" w:rsidP="001E787C">
      <w:r>
        <w:br w:type="page"/>
      </w:r>
    </w:p>
    <w:p w:rsidR="00D24750" w:rsidRDefault="002D1390" w:rsidP="00D24750">
      <w:r w:rsidRPr="002D1390">
        <w:rPr>
          <w:noProof/>
          <w:lang w:eastAsia="sk-SK"/>
        </w:rPr>
        <w:lastRenderedPageBreak/>
        <w:drawing>
          <wp:inline distT="0" distB="0" distL="0" distR="0" wp14:anchorId="5DFBF583" wp14:editId="260699E1">
            <wp:extent cx="8891270" cy="4655608"/>
            <wp:effectExtent l="0" t="0" r="5080" b="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655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750">
        <w:br w:type="page"/>
      </w:r>
    </w:p>
    <w:p w:rsidR="00D24750" w:rsidRDefault="00CD547E" w:rsidP="0046004D">
      <w:r w:rsidRPr="00CD547E">
        <w:rPr>
          <w:noProof/>
          <w:lang w:eastAsia="sk-SK"/>
        </w:rPr>
        <w:lastRenderedPageBreak/>
        <w:drawing>
          <wp:inline distT="0" distB="0" distL="0" distR="0" wp14:anchorId="664A06CE" wp14:editId="40F40446">
            <wp:extent cx="8891270" cy="4655608"/>
            <wp:effectExtent l="0" t="0" r="5080" b="0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655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277" w:rsidRDefault="00F47277">
      <w:pPr>
        <w:spacing w:after="160" w:line="259" w:lineRule="auto"/>
        <w:jc w:val="left"/>
      </w:pPr>
      <w:r>
        <w:br w:type="page"/>
      </w:r>
    </w:p>
    <w:p w:rsidR="00D24750" w:rsidRDefault="00D24750" w:rsidP="00D24750">
      <w:pPr>
        <w:pStyle w:val="Nadpis2"/>
      </w:pPr>
      <w:bookmarkStart w:id="115" w:name="_Formulár_č._A_2"/>
      <w:bookmarkStart w:id="116" w:name="_Formulár_č._A_4"/>
      <w:bookmarkStart w:id="117" w:name="_Toc448822314"/>
      <w:bookmarkEnd w:id="115"/>
      <w:bookmarkEnd w:id="116"/>
      <w:r>
        <w:lastRenderedPageBreak/>
        <w:t>Formulár č. A 8 - Evidencia mimovládnych organizácií</w:t>
      </w:r>
      <w:bookmarkEnd w:id="117"/>
    </w:p>
    <w:p w:rsidR="002E583C" w:rsidRDefault="002E583C" w:rsidP="002E583C"/>
    <w:p w:rsidR="00CD547E" w:rsidRDefault="00CD547E" w:rsidP="002E583C">
      <w:r w:rsidRPr="00CD547E">
        <w:rPr>
          <w:noProof/>
          <w:lang w:eastAsia="sk-SK"/>
        </w:rPr>
        <w:drawing>
          <wp:inline distT="0" distB="0" distL="0" distR="0" wp14:anchorId="6C54B96F" wp14:editId="095AC685">
            <wp:extent cx="4248150" cy="1343025"/>
            <wp:effectExtent l="0" t="0" r="0" b="9525"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83C" w:rsidRPr="002E583C" w:rsidRDefault="002E583C" w:rsidP="002E583C"/>
    <w:p w:rsidR="00A31231" w:rsidRDefault="00CD547E" w:rsidP="00A31231">
      <w:r w:rsidRPr="00CD547E">
        <w:rPr>
          <w:noProof/>
          <w:lang w:eastAsia="sk-SK"/>
        </w:rPr>
        <w:drawing>
          <wp:inline distT="0" distB="0" distL="0" distR="0" wp14:anchorId="7A7EA512" wp14:editId="678F8BB0">
            <wp:extent cx="8890000" cy="3743325"/>
            <wp:effectExtent l="0" t="0" r="6350" b="9525"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192" cy="3744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270" w:rsidRPr="00A31231" w:rsidRDefault="00CD547E" w:rsidP="00A31231">
      <w:r w:rsidRPr="00CD547E">
        <w:rPr>
          <w:noProof/>
          <w:lang w:eastAsia="sk-SK"/>
        </w:rPr>
        <w:lastRenderedPageBreak/>
        <w:drawing>
          <wp:inline distT="0" distB="0" distL="0" distR="0" wp14:anchorId="08EECB5D" wp14:editId="4BFC5BE4">
            <wp:extent cx="8891270" cy="4555447"/>
            <wp:effectExtent l="0" t="0" r="5080" b="0"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555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58B" w:rsidRDefault="0019358B" w:rsidP="0019358B"/>
    <w:p w:rsidR="001E787C" w:rsidRDefault="001E787C" w:rsidP="0019358B"/>
    <w:p w:rsidR="00E21270" w:rsidRDefault="00E21270">
      <w:pPr>
        <w:spacing w:after="160" w:line="259" w:lineRule="auto"/>
        <w:jc w:val="left"/>
      </w:pPr>
      <w:r>
        <w:br w:type="page"/>
      </w:r>
    </w:p>
    <w:p w:rsidR="002E583C" w:rsidRDefault="00CD547E" w:rsidP="0019358B">
      <w:r w:rsidRPr="00CD547E">
        <w:rPr>
          <w:noProof/>
          <w:lang w:eastAsia="sk-SK"/>
        </w:rPr>
        <w:lastRenderedPageBreak/>
        <w:drawing>
          <wp:inline distT="0" distB="0" distL="0" distR="0" wp14:anchorId="2B5E2102" wp14:editId="552501C6">
            <wp:extent cx="8891270" cy="4555447"/>
            <wp:effectExtent l="0" t="0" r="5080" b="0"/>
            <wp:docPr id="14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555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83C" w:rsidRDefault="002E583C">
      <w:pPr>
        <w:spacing w:after="160" w:line="259" w:lineRule="auto"/>
        <w:jc w:val="left"/>
      </w:pPr>
      <w:r>
        <w:br w:type="page"/>
      </w:r>
    </w:p>
    <w:p w:rsidR="002013A3" w:rsidRDefault="002013A3" w:rsidP="0019358B">
      <w:pPr>
        <w:sectPr w:rsidR="002013A3" w:rsidSect="0046004D">
          <w:headerReference w:type="default" r:id="rId51"/>
          <w:footerReference w:type="default" r:id="rId52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2013A3" w:rsidRDefault="002013A3" w:rsidP="002013A3">
      <w:pPr>
        <w:pStyle w:val="Nadpis2"/>
      </w:pPr>
      <w:bookmarkStart w:id="118" w:name="_Formulár_č._P"/>
      <w:bookmarkStart w:id="119" w:name="_Toc448822315"/>
      <w:bookmarkEnd w:id="118"/>
      <w:r w:rsidRPr="002013A3">
        <w:lastRenderedPageBreak/>
        <w:t>Formulár č. P 2  - Tabuľka ukazovateľov výsledkov, dopadov</w:t>
      </w:r>
      <w:bookmarkEnd w:id="119"/>
    </w:p>
    <w:p w:rsidR="002013A3" w:rsidRDefault="002013A3" w:rsidP="002013A3"/>
    <w:p w:rsidR="007653F5" w:rsidRDefault="00A04AA5" w:rsidP="002013A3">
      <w:r w:rsidRPr="00A04AA5">
        <w:rPr>
          <w:noProof/>
          <w:lang w:eastAsia="sk-SK"/>
        </w:rPr>
        <w:drawing>
          <wp:inline distT="0" distB="0" distL="0" distR="0">
            <wp:extent cx="5759450" cy="6736261"/>
            <wp:effectExtent l="0" t="0" r="0" b="7620"/>
            <wp:docPr id="29" name="Obrázo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736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AA5" w:rsidRDefault="00A04AA5" w:rsidP="00A04AA5">
      <w:pPr>
        <w:pStyle w:val="Nadpis2"/>
      </w:pPr>
      <w:bookmarkStart w:id="120" w:name="_Formulár_č._F"/>
      <w:bookmarkEnd w:id="120"/>
      <w:r>
        <w:br w:type="page"/>
      </w:r>
      <w:bookmarkStart w:id="121" w:name="_Toc448822316"/>
      <w:r w:rsidRPr="00A04AA5">
        <w:lastRenderedPageBreak/>
        <w:t>Formulár č. F 6 – Finančný rámec na realizáciu PHSR</w:t>
      </w:r>
      <w:bookmarkEnd w:id="121"/>
    </w:p>
    <w:p w:rsidR="00A04AA5" w:rsidRDefault="00A04AA5" w:rsidP="00A04AA5"/>
    <w:p w:rsidR="00A04AA5" w:rsidRPr="00A04AA5" w:rsidRDefault="00A04AA5" w:rsidP="00A04AA5">
      <w:r w:rsidRPr="00A04AA5">
        <w:rPr>
          <w:noProof/>
          <w:lang w:eastAsia="sk-SK"/>
        </w:rPr>
        <w:drawing>
          <wp:inline distT="0" distB="0" distL="0" distR="0">
            <wp:extent cx="5760720" cy="5029095"/>
            <wp:effectExtent l="0" t="0" r="0" b="635"/>
            <wp:docPr id="28" name="Obrázo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2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4AA5" w:rsidRPr="00A04AA5" w:rsidSect="002013A3">
      <w:headerReference w:type="default" r:id="rId55"/>
      <w:footerReference w:type="default" r:id="rId5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9BE" w:rsidRDefault="000C39BE" w:rsidP="00514E32">
      <w:r>
        <w:separator/>
      </w:r>
    </w:p>
  </w:endnote>
  <w:endnote w:type="continuationSeparator" w:id="0">
    <w:p w:rsidR="000C39BE" w:rsidRDefault="000C39BE" w:rsidP="00514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imbusSanPCE-Reg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imbusSanPCE-Bo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6843435"/>
      <w:docPartObj>
        <w:docPartGallery w:val="Page Numbers (Bottom of Page)"/>
        <w:docPartUnique/>
      </w:docPartObj>
    </w:sdtPr>
    <w:sdtEndPr/>
    <w:sdtContent>
      <w:p w:rsidR="00F90824" w:rsidRDefault="00F9082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48C0">
          <w:rPr>
            <w:noProof/>
          </w:rPr>
          <w:t>20</w:t>
        </w:r>
        <w:r>
          <w:fldChar w:fldCharType="end"/>
        </w:r>
      </w:p>
    </w:sdtContent>
  </w:sdt>
  <w:p w:rsidR="00F90824" w:rsidRDefault="00F9082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438181"/>
      <w:docPartObj>
        <w:docPartGallery w:val="Page Numbers (Bottom of Page)"/>
        <w:docPartUnique/>
      </w:docPartObj>
    </w:sdtPr>
    <w:sdtEndPr/>
    <w:sdtContent>
      <w:p w:rsidR="00F90824" w:rsidRDefault="00F9082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48C0">
          <w:rPr>
            <w:noProof/>
          </w:rPr>
          <w:t>52</w:t>
        </w:r>
        <w:r>
          <w:fldChar w:fldCharType="end"/>
        </w:r>
      </w:p>
    </w:sdtContent>
  </w:sdt>
  <w:p w:rsidR="00F90824" w:rsidRDefault="00F90824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9356302"/>
      <w:docPartObj>
        <w:docPartGallery w:val="Page Numbers (Bottom of Page)"/>
        <w:docPartUnique/>
      </w:docPartObj>
    </w:sdtPr>
    <w:sdtEndPr/>
    <w:sdtContent>
      <w:p w:rsidR="00A04AA5" w:rsidRDefault="00A04AA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48C0">
          <w:rPr>
            <w:noProof/>
          </w:rPr>
          <w:t>54</w:t>
        </w:r>
        <w:r>
          <w:fldChar w:fldCharType="end"/>
        </w:r>
      </w:p>
    </w:sdtContent>
  </w:sdt>
  <w:p w:rsidR="00A04AA5" w:rsidRDefault="00A04AA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9BE" w:rsidRDefault="000C39BE" w:rsidP="00514E32">
      <w:r>
        <w:separator/>
      </w:r>
    </w:p>
  </w:footnote>
  <w:footnote w:type="continuationSeparator" w:id="0">
    <w:p w:rsidR="000C39BE" w:rsidRDefault="000C39BE" w:rsidP="00514E32">
      <w:r>
        <w:continuationSeparator/>
      </w:r>
    </w:p>
  </w:footnote>
  <w:footnote w:id="1">
    <w:p w:rsidR="00F90824" w:rsidRDefault="00F90824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33359D">
        <w:t>Projektový tím Združenie pre rozvoj mikroregiónu Vážska vodná cesta</w:t>
      </w:r>
      <w:r>
        <w:t>: PHSR obce Siladice, strana 16</w:t>
      </w:r>
    </w:p>
  </w:footnote>
  <w:footnote w:id="2">
    <w:p w:rsidR="00F90824" w:rsidRDefault="00F90824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33359D">
        <w:t>Projektový tím Združenie pre rozvoj mikroregiónu Vážska vodná cesta</w:t>
      </w:r>
      <w:r>
        <w:t xml:space="preserve">: PHSR obce Siladice, strana 9-14 </w:t>
      </w:r>
    </w:p>
  </w:footnote>
  <w:footnote w:id="3">
    <w:p w:rsidR="00F90824" w:rsidRDefault="00F90824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33359D">
        <w:t>Projektový tím Združenie pre rozvoj mikroregiónu Vážska vodná cesta</w:t>
      </w:r>
      <w:r>
        <w:t>: PHSR obce Siladice, strana 11</w:t>
      </w:r>
    </w:p>
  </w:footnote>
  <w:footnote w:id="4">
    <w:p w:rsidR="00F90824" w:rsidRDefault="00F90824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33359D">
        <w:t>Projektový tím Združenie pre rozvoj mikroregiónu Vážska vodná cesta</w:t>
      </w:r>
      <w:r>
        <w:t>: PHSR obce Siladice, strany 23-37</w:t>
      </w:r>
    </w:p>
  </w:footnote>
  <w:footnote w:id="5">
    <w:p w:rsidR="00F90824" w:rsidRPr="001916B3" w:rsidRDefault="00F90824" w:rsidP="001B14ED">
      <w:pPr>
        <w:rPr>
          <w:sz w:val="20"/>
          <w:szCs w:val="20"/>
        </w:rPr>
      </w:pPr>
      <w:r w:rsidRPr="001916B3">
        <w:rPr>
          <w:rStyle w:val="Odkaznapoznmkupodiarou"/>
          <w:sz w:val="20"/>
          <w:szCs w:val="20"/>
        </w:rPr>
        <w:footnoteRef/>
      </w:r>
      <w:r w:rsidRPr="001916B3">
        <w:rPr>
          <w:sz w:val="20"/>
          <w:szCs w:val="20"/>
        </w:rPr>
        <w:t xml:space="preserve"> Zdroj: Národný program reforiem Slovenskej republiky 2014</w:t>
      </w:r>
    </w:p>
  </w:footnote>
  <w:footnote w:id="6">
    <w:p w:rsidR="00F90824" w:rsidRDefault="00F90824" w:rsidP="00E2705F">
      <w:pPr>
        <w:pStyle w:val="Textpoznmkypodiarou"/>
      </w:pPr>
      <w:r>
        <w:rPr>
          <w:rStyle w:val="Odkaznapoznmkupodiarou"/>
        </w:rPr>
        <w:footnoteRef/>
      </w:r>
      <w:r>
        <w:t xml:space="preserve"> Zdroj: Národná stratégia regionálneho rozvoja SR, strana 39</w:t>
      </w:r>
    </w:p>
  </w:footnote>
  <w:footnote w:id="7">
    <w:p w:rsidR="00F90824" w:rsidRDefault="00F90824">
      <w:pPr>
        <w:pStyle w:val="Textpoznmkypodiarou"/>
      </w:pPr>
      <w:r>
        <w:rPr>
          <w:rStyle w:val="Odkaznapoznmkupodiarou"/>
        </w:rPr>
        <w:footnoteRef/>
      </w:r>
      <w:r>
        <w:t xml:space="preserve"> Zdroj: PHSR TTSK 2009-2015, strana 212</w:t>
      </w:r>
    </w:p>
  </w:footnote>
  <w:footnote w:id="8">
    <w:p w:rsidR="00F90824" w:rsidRDefault="00F90824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33359D">
        <w:t>Projektový tím Združenie pre rozvoj mikroregiónu Vážska vodná cesta</w:t>
      </w:r>
      <w:r>
        <w:t>: PHSR obce Siladice, strana 49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824" w:rsidRPr="00EA27AD" w:rsidRDefault="00F90824" w:rsidP="00514E32">
    <w:pPr>
      <w:pStyle w:val="Hlavika"/>
      <w:jc w:val="center"/>
    </w:pPr>
    <w:r w:rsidRPr="00EA27AD">
      <w:t>Program hospodárskeho a sociálneho rozvoja obce</w:t>
    </w:r>
    <w:r>
      <w:t xml:space="preserve"> Siladice</w:t>
    </w:r>
    <w:r w:rsidRPr="00EA27AD">
      <w:t xml:space="preserve"> na roky 2014-2020</w:t>
    </w:r>
  </w:p>
  <w:p w:rsidR="00F90824" w:rsidRDefault="00F90824" w:rsidP="00514E32">
    <w:pPr>
      <w:pStyle w:val="Hlavika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824" w:rsidRPr="00EA27AD" w:rsidRDefault="00F90824" w:rsidP="00514E32">
    <w:pPr>
      <w:pStyle w:val="Hlavika"/>
      <w:jc w:val="center"/>
    </w:pPr>
    <w:r w:rsidRPr="00EA27AD">
      <w:t xml:space="preserve">Program hospodárskeho a sociálneho rozvoja obce </w:t>
    </w:r>
    <w:r>
      <w:t>Siladice</w:t>
    </w:r>
    <w:r w:rsidRPr="00EA27AD">
      <w:t xml:space="preserve"> na roky 2014-2020</w:t>
    </w:r>
  </w:p>
  <w:p w:rsidR="00F90824" w:rsidRDefault="00F90824" w:rsidP="00514E32">
    <w:pPr>
      <w:pStyle w:val="Hlavika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AA5" w:rsidRPr="00EA27AD" w:rsidRDefault="00A04AA5" w:rsidP="00514E32">
    <w:pPr>
      <w:pStyle w:val="Hlavika"/>
      <w:jc w:val="center"/>
    </w:pPr>
    <w:r w:rsidRPr="00EA27AD">
      <w:t>Program hospodárskeho a sociálneho rozvoja obce</w:t>
    </w:r>
    <w:r>
      <w:t xml:space="preserve"> Siladice</w:t>
    </w:r>
    <w:r w:rsidRPr="00EA27AD">
      <w:t xml:space="preserve"> na roky 2014-2020</w:t>
    </w:r>
  </w:p>
  <w:p w:rsidR="00A04AA5" w:rsidRDefault="00A04AA5" w:rsidP="00514E32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D2432"/>
    <w:multiLevelType w:val="hybridMultilevel"/>
    <w:tmpl w:val="912E06EC"/>
    <w:lvl w:ilvl="0" w:tplc="5A721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94E83"/>
    <w:multiLevelType w:val="hybridMultilevel"/>
    <w:tmpl w:val="7060713C"/>
    <w:lvl w:ilvl="0" w:tplc="5A721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24AB7"/>
    <w:multiLevelType w:val="hybridMultilevel"/>
    <w:tmpl w:val="3E1C0972"/>
    <w:lvl w:ilvl="0" w:tplc="5A721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75451"/>
    <w:multiLevelType w:val="hybridMultilevel"/>
    <w:tmpl w:val="D94A74D2"/>
    <w:lvl w:ilvl="0" w:tplc="5A721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26C57"/>
    <w:multiLevelType w:val="hybridMultilevel"/>
    <w:tmpl w:val="46F2455C"/>
    <w:lvl w:ilvl="0" w:tplc="5A721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3283F"/>
    <w:multiLevelType w:val="multilevel"/>
    <w:tmpl w:val="77741A40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0C985DAE"/>
    <w:multiLevelType w:val="hybridMultilevel"/>
    <w:tmpl w:val="3D2C0984"/>
    <w:lvl w:ilvl="0" w:tplc="5A721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935187"/>
    <w:multiLevelType w:val="hybridMultilevel"/>
    <w:tmpl w:val="076E5F18"/>
    <w:lvl w:ilvl="0" w:tplc="5A721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FD7E5A"/>
    <w:multiLevelType w:val="hybridMultilevel"/>
    <w:tmpl w:val="06CAAE50"/>
    <w:lvl w:ilvl="0" w:tplc="5A721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1265CC"/>
    <w:multiLevelType w:val="hybridMultilevel"/>
    <w:tmpl w:val="11646956"/>
    <w:lvl w:ilvl="0" w:tplc="5A721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420CD"/>
    <w:multiLevelType w:val="hybridMultilevel"/>
    <w:tmpl w:val="1EC4B53C"/>
    <w:lvl w:ilvl="0" w:tplc="5A721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D0A3C"/>
    <w:multiLevelType w:val="hybridMultilevel"/>
    <w:tmpl w:val="88F0C04E"/>
    <w:lvl w:ilvl="0" w:tplc="5A721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A4012"/>
    <w:multiLevelType w:val="hybridMultilevel"/>
    <w:tmpl w:val="897000B6"/>
    <w:lvl w:ilvl="0" w:tplc="5A721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C6653"/>
    <w:multiLevelType w:val="hybridMultilevel"/>
    <w:tmpl w:val="86D08330"/>
    <w:lvl w:ilvl="0" w:tplc="5A721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85D35"/>
    <w:multiLevelType w:val="hybridMultilevel"/>
    <w:tmpl w:val="FBF46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D6573"/>
    <w:multiLevelType w:val="hybridMultilevel"/>
    <w:tmpl w:val="82A80466"/>
    <w:lvl w:ilvl="0" w:tplc="5A721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E13699"/>
    <w:multiLevelType w:val="hybridMultilevel"/>
    <w:tmpl w:val="A462C960"/>
    <w:lvl w:ilvl="0" w:tplc="5A721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D251A"/>
    <w:multiLevelType w:val="hybridMultilevel"/>
    <w:tmpl w:val="293C2C96"/>
    <w:lvl w:ilvl="0" w:tplc="5A721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336219"/>
    <w:multiLevelType w:val="hybridMultilevel"/>
    <w:tmpl w:val="4BF464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2951E5"/>
    <w:multiLevelType w:val="hybridMultilevel"/>
    <w:tmpl w:val="EB687F24"/>
    <w:lvl w:ilvl="0" w:tplc="5A721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D86D2F"/>
    <w:multiLevelType w:val="hybridMultilevel"/>
    <w:tmpl w:val="D7961498"/>
    <w:lvl w:ilvl="0" w:tplc="5A721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117C0B"/>
    <w:multiLevelType w:val="multilevel"/>
    <w:tmpl w:val="161A28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5750C68"/>
    <w:multiLevelType w:val="hybridMultilevel"/>
    <w:tmpl w:val="272878F4"/>
    <w:lvl w:ilvl="0" w:tplc="5A721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A77889"/>
    <w:multiLevelType w:val="hybridMultilevel"/>
    <w:tmpl w:val="FF42534C"/>
    <w:lvl w:ilvl="0" w:tplc="5A721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AF2BFC"/>
    <w:multiLevelType w:val="hybridMultilevel"/>
    <w:tmpl w:val="5FF48C34"/>
    <w:lvl w:ilvl="0" w:tplc="5A721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072763"/>
    <w:multiLevelType w:val="hybridMultilevel"/>
    <w:tmpl w:val="7206C670"/>
    <w:lvl w:ilvl="0" w:tplc="5A721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200B7A"/>
    <w:multiLevelType w:val="hybridMultilevel"/>
    <w:tmpl w:val="F9084E46"/>
    <w:lvl w:ilvl="0" w:tplc="5A721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DD4867"/>
    <w:multiLevelType w:val="hybridMultilevel"/>
    <w:tmpl w:val="C33ECD0A"/>
    <w:lvl w:ilvl="0" w:tplc="5A721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841A9D"/>
    <w:multiLevelType w:val="hybridMultilevel"/>
    <w:tmpl w:val="61DA70F6"/>
    <w:lvl w:ilvl="0" w:tplc="5A721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96276D"/>
    <w:multiLevelType w:val="hybridMultilevel"/>
    <w:tmpl w:val="8496D502"/>
    <w:lvl w:ilvl="0" w:tplc="5A721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702047"/>
    <w:multiLevelType w:val="hybridMultilevel"/>
    <w:tmpl w:val="D376DC40"/>
    <w:lvl w:ilvl="0" w:tplc="5A721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E95027"/>
    <w:multiLevelType w:val="hybridMultilevel"/>
    <w:tmpl w:val="7E74C9B2"/>
    <w:lvl w:ilvl="0" w:tplc="5A721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037669"/>
    <w:multiLevelType w:val="hybridMultilevel"/>
    <w:tmpl w:val="CF965B84"/>
    <w:lvl w:ilvl="0" w:tplc="5A721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429AE"/>
    <w:multiLevelType w:val="hybridMultilevel"/>
    <w:tmpl w:val="4DE0EFE4"/>
    <w:lvl w:ilvl="0" w:tplc="5A721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F63ED2"/>
    <w:multiLevelType w:val="hybridMultilevel"/>
    <w:tmpl w:val="58B6D17A"/>
    <w:lvl w:ilvl="0" w:tplc="5A721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382388"/>
    <w:multiLevelType w:val="hybridMultilevel"/>
    <w:tmpl w:val="AC0E06EE"/>
    <w:lvl w:ilvl="0" w:tplc="5A721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BF43EF"/>
    <w:multiLevelType w:val="hybridMultilevel"/>
    <w:tmpl w:val="D69828EA"/>
    <w:lvl w:ilvl="0" w:tplc="5A721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9561B9"/>
    <w:multiLevelType w:val="hybridMultilevel"/>
    <w:tmpl w:val="2030577E"/>
    <w:lvl w:ilvl="0" w:tplc="5A721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8D1153"/>
    <w:multiLevelType w:val="hybridMultilevel"/>
    <w:tmpl w:val="85F8F566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05F5CCF"/>
    <w:multiLevelType w:val="hybridMultilevel"/>
    <w:tmpl w:val="666EE5FC"/>
    <w:lvl w:ilvl="0" w:tplc="5A721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A627BA"/>
    <w:multiLevelType w:val="hybridMultilevel"/>
    <w:tmpl w:val="96C45C9A"/>
    <w:lvl w:ilvl="0" w:tplc="5A721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8962BB"/>
    <w:multiLevelType w:val="hybridMultilevel"/>
    <w:tmpl w:val="F6E8C552"/>
    <w:lvl w:ilvl="0" w:tplc="5A721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D61A6B"/>
    <w:multiLevelType w:val="hybridMultilevel"/>
    <w:tmpl w:val="525016E8"/>
    <w:lvl w:ilvl="0" w:tplc="5A721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A77D91"/>
    <w:multiLevelType w:val="hybridMultilevel"/>
    <w:tmpl w:val="DA4E912C"/>
    <w:lvl w:ilvl="0" w:tplc="5A721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334702"/>
    <w:multiLevelType w:val="hybridMultilevel"/>
    <w:tmpl w:val="AA9E0F08"/>
    <w:lvl w:ilvl="0" w:tplc="5A721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B65894"/>
    <w:multiLevelType w:val="hybridMultilevel"/>
    <w:tmpl w:val="CE5C3470"/>
    <w:lvl w:ilvl="0" w:tplc="5A721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E8757C"/>
    <w:multiLevelType w:val="hybridMultilevel"/>
    <w:tmpl w:val="EDD4792E"/>
    <w:lvl w:ilvl="0" w:tplc="5A721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0E7EAF"/>
    <w:multiLevelType w:val="hybridMultilevel"/>
    <w:tmpl w:val="9202CA30"/>
    <w:lvl w:ilvl="0" w:tplc="5A721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8"/>
  </w:num>
  <w:num w:numId="3">
    <w:abstractNumId w:val="12"/>
  </w:num>
  <w:num w:numId="4">
    <w:abstractNumId w:val="8"/>
  </w:num>
  <w:num w:numId="5">
    <w:abstractNumId w:val="22"/>
  </w:num>
  <w:num w:numId="6">
    <w:abstractNumId w:val="32"/>
  </w:num>
  <w:num w:numId="7">
    <w:abstractNumId w:val="31"/>
  </w:num>
  <w:num w:numId="8">
    <w:abstractNumId w:val="39"/>
  </w:num>
  <w:num w:numId="9">
    <w:abstractNumId w:val="37"/>
  </w:num>
  <w:num w:numId="10">
    <w:abstractNumId w:val="19"/>
  </w:num>
  <w:num w:numId="11">
    <w:abstractNumId w:val="40"/>
  </w:num>
  <w:num w:numId="12">
    <w:abstractNumId w:val="35"/>
  </w:num>
  <w:num w:numId="13">
    <w:abstractNumId w:val="28"/>
  </w:num>
  <w:num w:numId="14">
    <w:abstractNumId w:val="25"/>
  </w:num>
  <w:num w:numId="15">
    <w:abstractNumId w:val="20"/>
  </w:num>
  <w:num w:numId="16">
    <w:abstractNumId w:val="29"/>
  </w:num>
  <w:num w:numId="17">
    <w:abstractNumId w:val="33"/>
  </w:num>
  <w:num w:numId="18">
    <w:abstractNumId w:val="3"/>
  </w:num>
  <w:num w:numId="19">
    <w:abstractNumId w:val="43"/>
  </w:num>
  <w:num w:numId="20">
    <w:abstractNumId w:val="1"/>
  </w:num>
  <w:num w:numId="21">
    <w:abstractNumId w:val="21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44"/>
  </w:num>
  <w:num w:numId="25">
    <w:abstractNumId w:val="9"/>
  </w:num>
  <w:num w:numId="26">
    <w:abstractNumId w:val="16"/>
  </w:num>
  <w:num w:numId="27">
    <w:abstractNumId w:val="6"/>
  </w:num>
  <w:num w:numId="28">
    <w:abstractNumId w:val="2"/>
  </w:num>
  <w:num w:numId="29">
    <w:abstractNumId w:val="46"/>
  </w:num>
  <w:num w:numId="30">
    <w:abstractNumId w:val="13"/>
  </w:num>
  <w:num w:numId="31">
    <w:abstractNumId w:val="24"/>
  </w:num>
  <w:num w:numId="32">
    <w:abstractNumId w:val="7"/>
  </w:num>
  <w:num w:numId="33">
    <w:abstractNumId w:val="4"/>
  </w:num>
  <w:num w:numId="34">
    <w:abstractNumId w:val="30"/>
  </w:num>
  <w:num w:numId="35">
    <w:abstractNumId w:val="34"/>
  </w:num>
  <w:num w:numId="36">
    <w:abstractNumId w:val="23"/>
  </w:num>
  <w:num w:numId="37">
    <w:abstractNumId w:val="10"/>
  </w:num>
  <w:num w:numId="38">
    <w:abstractNumId w:val="41"/>
  </w:num>
  <w:num w:numId="39">
    <w:abstractNumId w:val="17"/>
  </w:num>
  <w:num w:numId="40">
    <w:abstractNumId w:val="11"/>
  </w:num>
  <w:num w:numId="41">
    <w:abstractNumId w:val="26"/>
  </w:num>
  <w:num w:numId="42">
    <w:abstractNumId w:val="36"/>
  </w:num>
  <w:num w:numId="43">
    <w:abstractNumId w:val="0"/>
  </w:num>
  <w:num w:numId="44">
    <w:abstractNumId w:val="27"/>
  </w:num>
  <w:num w:numId="45">
    <w:abstractNumId w:val="15"/>
  </w:num>
  <w:num w:numId="46">
    <w:abstractNumId w:val="45"/>
  </w:num>
  <w:num w:numId="47">
    <w:abstractNumId w:val="47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ef+MBqX21t21JMK5fhvFFZQU2IDrJ8ge+OsBZkP5l64Hd5hR/5xSN70DiRvCao1st/IrXiUpbI89CrLssGhHg==" w:salt="jEYvpR6Pf/GVG3sPnSkI+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E32"/>
    <w:rsid w:val="000100D2"/>
    <w:rsid w:val="00010D4B"/>
    <w:rsid w:val="00010FCB"/>
    <w:rsid w:val="0002619F"/>
    <w:rsid w:val="00036B19"/>
    <w:rsid w:val="000548C0"/>
    <w:rsid w:val="00077DB0"/>
    <w:rsid w:val="0008561C"/>
    <w:rsid w:val="000A6845"/>
    <w:rsid w:val="000C39BE"/>
    <w:rsid w:val="000C4334"/>
    <w:rsid w:val="000C6F9F"/>
    <w:rsid w:val="000D0ADF"/>
    <w:rsid w:val="000E0CA6"/>
    <w:rsid w:val="00145F36"/>
    <w:rsid w:val="00181652"/>
    <w:rsid w:val="0019017A"/>
    <w:rsid w:val="001916B3"/>
    <w:rsid w:val="0019358B"/>
    <w:rsid w:val="00193871"/>
    <w:rsid w:val="001A0FB7"/>
    <w:rsid w:val="001B14ED"/>
    <w:rsid w:val="001D32CF"/>
    <w:rsid w:val="001E787C"/>
    <w:rsid w:val="002013A3"/>
    <w:rsid w:val="00210EE3"/>
    <w:rsid w:val="0024223F"/>
    <w:rsid w:val="0024519E"/>
    <w:rsid w:val="0024560C"/>
    <w:rsid w:val="00247941"/>
    <w:rsid w:val="00247CAB"/>
    <w:rsid w:val="00251B20"/>
    <w:rsid w:val="00285893"/>
    <w:rsid w:val="00297964"/>
    <w:rsid w:val="002A2979"/>
    <w:rsid w:val="002A3932"/>
    <w:rsid w:val="002A6636"/>
    <w:rsid w:val="002D1390"/>
    <w:rsid w:val="002D5D86"/>
    <w:rsid w:val="002E1EBC"/>
    <w:rsid w:val="002E583C"/>
    <w:rsid w:val="0033359D"/>
    <w:rsid w:val="00335FE8"/>
    <w:rsid w:val="003837C9"/>
    <w:rsid w:val="003926C4"/>
    <w:rsid w:val="003A71F3"/>
    <w:rsid w:val="003D09C0"/>
    <w:rsid w:val="003E41B7"/>
    <w:rsid w:val="003F6E81"/>
    <w:rsid w:val="004057EA"/>
    <w:rsid w:val="00422028"/>
    <w:rsid w:val="00427509"/>
    <w:rsid w:val="00441FAA"/>
    <w:rsid w:val="0046004D"/>
    <w:rsid w:val="004664C4"/>
    <w:rsid w:val="00472D6F"/>
    <w:rsid w:val="00473822"/>
    <w:rsid w:val="00481CA0"/>
    <w:rsid w:val="00484ED5"/>
    <w:rsid w:val="00484EDA"/>
    <w:rsid w:val="00486001"/>
    <w:rsid w:val="00494F7B"/>
    <w:rsid w:val="004A6744"/>
    <w:rsid w:val="00514E32"/>
    <w:rsid w:val="005211E6"/>
    <w:rsid w:val="00530640"/>
    <w:rsid w:val="0053385A"/>
    <w:rsid w:val="00551749"/>
    <w:rsid w:val="00581651"/>
    <w:rsid w:val="005B494C"/>
    <w:rsid w:val="005B6CC6"/>
    <w:rsid w:val="005D206A"/>
    <w:rsid w:val="005F2A83"/>
    <w:rsid w:val="00610F54"/>
    <w:rsid w:val="00645AE0"/>
    <w:rsid w:val="006523CB"/>
    <w:rsid w:val="0066443E"/>
    <w:rsid w:val="00682F4D"/>
    <w:rsid w:val="006A01E6"/>
    <w:rsid w:val="006A0952"/>
    <w:rsid w:val="006C16F9"/>
    <w:rsid w:val="006C7139"/>
    <w:rsid w:val="006D3B27"/>
    <w:rsid w:val="006D7B4F"/>
    <w:rsid w:val="006E3F03"/>
    <w:rsid w:val="007139D1"/>
    <w:rsid w:val="00714420"/>
    <w:rsid w:val="007171B1"/>
    <w:rsid w:val="00725F74"/>
    <w:rsid w:val="00732672"/>
    <w:rsid w:val="0073451B"/>
    <w:rsid w:val="0073480D"/>
    <w:rsid w:val="0075621E"/>
    <w:rsid w:val="007573C4"/>
    <w:rsid w:val="00765350"/>
    <w:rsid w:val="007653F5"/>
    <w:rsid w:val="00775D90"/>
    <w:rsid w:val="007C2B53"/>
    <w:rsid w:val="007E1CD3"/>
    <w:rsid w:val="007E7046"/>
    <w:rsid w:val="008039AE"/>
    <w:rsid w:val="008074B5"/>
    <w:rsid w:val="008345D4"/>
    <w:rsid w:val="0084369D"/>
    <w:rsid w:val="008A65BC"/>
    <w:rsid w:val="008C7C82"/>
    <w:rsid w:val="008D5DC1"/>
    <w:rsid w:val="0090089D"/>
    <w:rsid w:val="00915C2A"/>
    <w:rsid w:val="00920004"/>
    <w:rsid w:val="00930071"/>
    <w:rsid w:val="0094416A"/>
    <w:rsid w:val="00966B28"/>
    <w:rsid w:val="00991869"/>
    <w:rsid w:val="0099704A"/>
    <w:rsid w:val="009B07ED"/>
    <w:rsid w:val="009B6D97"/>
    <w:rsid w:val="009D4ABA"/>
    <w:rsid w:val="009E43FC"/>
    <w:rsid w:val="009E6279"/>
    <w:rsid w:val="009F61A8"/>
    <w:rsid w:val="009F7F47"/>
    <w:rsid w:val="00A02D9E"/>
    <w:rsid w:val="00A04AA5"/>
    <w:rsid w:val="00A1108F"/>
    <w:rsid w:val="00A1168D"/>
    <w:rsid w:val="00A20C01"/>
    <w:rsid w:val="00A255F9"/>
    <w:rsid w:val="00A31231"/>
    <w:rsid w:val="00A642BE"/>
    <w:rsid w:val="00A7345E"/>
    <w:rsid w:val="00A83599"/>
    <w:rsid w:val="00A950DA"/>
    <w:rsid w:val="00AA10B2"/>
    <w:rsid w:val="00AA5F33"/>
    <w:rsid w:val="00AA6A7A"/>
    <w:rsid w:val="00AD4B4C"/>
    <w:rsid w:val="00AE0BD2"/>
    <w:rsid w:val="00B01B60"/>
    <w:rsid w:val="00B152DD"/>
    <w:rsid w:val="00B2278F"/>
    <w:rsid w:val="00B45EC0"/>
    <w:rsid w:val="00B519E2"/>
    <w:rsid w:val="00B61C7D"/>
    <w:rsid w:val="00B61E5A"/>
    <w:rsid w:val="00B65311"/>
    <w:rsid w:val="00B67966"/>
    <w:rsid w:val="00B83364"/>
    <w:rsid w:val="00B93984"/>
    <w:rsid w:val="00BC77B2"/>
    <w:rsid w:val="00BD4933"/>
    <w:rsid w:val="00BE53E2"/>
    <w:rsid w:val="00C14AFA"/>
    <w:rsid w:val="00C20A6C"/>
    <w:rsid w:val="00C364CA"/>
    <w:rsid w:val="00C46459"/>
    <w:rsid w:val="00C6009E"/>
    <w:rsid w:val="00C61825"/>
    <w:rsid w:val="00C949D6"/>
    <w:rsid w:val="00CB1F46"/>
    <w:rsid w:val="00CB5A46"/>
    <w:rsid w:val="00CC2C2B"/>
    <w:rsid w:val="00CC55BB"/>
    <w:rsid w:val="00CC678D"/>
    <w:rsid w:val="00CD36BD"/>
    <w:rsid w:val="00CD547E"/>
    <w:rsid w:val="00CF74E6"/>
    <w:rsid w:val="00D23DEF"/>
    <w:rsid w:val="00D24750"/>
    <w:rsid w:val="00D3082A"/>
    <w:rsid w:val="00D3160D"/>
    <w:rsid w:val="00D3311C"/>
    <w:rsid w:val="00D344BE"/>
    <w:rsid w:val="00D44873"/>
    <w:rsid w:val="00D5008F"/>
    <w:rsid w:val="00D9114B"/>
    <w:rsid w:val="00D92A50"/>
    <w:rsid w:val="00DC0EC0"/>
    <w:rsid w:val="00DC566C"/>
    <w:rsid w:val="00E17C68"/>
    <w:rsid w:val="00E21270"/>
    <w:rsid w:val="00E2705F"/>
    <w:rsid w:val="00E35741"/>
    <w:rsid w:val="00E37969"/>
    <w:rsid w:val="00E518B2"/>
    <w:rsid w:val="00E56D24"/>
    <w:rsid w:val="00E72AFC"/>
    <w:rsid w:val="00E85608"/>
    <w:rsid w:val="00E92D38"/>
    <w:rsid w:val="00EA5CD9"/>
    <w:rsid w:val="00EC2BFC"/>
    <w:rsid w:val="00EE3EDA"/>
    <w:rsid w:val="00EF6CD3"/>
    <w:rsid w:val="00F05971"/>
    <w:rsid w:val="00F1669C"/>
    <w:rsid w:val="00F34D6D"/>
    <w:rsid w:val="00F4118F"/>
    <w:rsid w:val="00F47277"/>
    <w:rsid w:val="00F8662C"/>
    <w:rsid w:val="00F90824"/>
    <w:rsid w:val="00F93D2C"/>
    <w:rsid w:val="00F95643"/>
    <w:rsid w:val="00FC375C"/>
    <w:rsid w:val="00FD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51ABC6-9113-4702-8E39-82CC3BA7B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D5DC1"/>
    <w:pPr>
      <w:spacing w:after="0" w:line="240" w:lineRule="auto"/>
      <w:jc w:val="both"/>
    </w:pPr>
    <w:rPr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514E32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14E32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14E32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514E32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14E32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14E32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14E32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14E32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14E32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14E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514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Predvolenpsmoodseku"/>
    <w:link w:val="Nadpis2"/>
    <w:uiPriority w:val="9"/>
    <w:rsid w:val="00514E3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514E3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14E3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14E3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14E3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14E3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14E3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14E3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ekzoznamu">
    <w:name w:val="List Paragraph"/>
    <w:basedOn w:val="Normlny"/>
    <w:uiPriority w:val="34"/>
    <w:qFormat/>
    <w:rsid w:val="00514E32"/>
    <w:pPr>
      <w:spacing w:after="160" w:line="259" w:lineRule="auto"/>
      <w:ind w:left="720"/>
      <w:contextualSpacing/>
      <w:jc w:val="left"/>
    </w:pPr>
    <w:rPr>
      <w:sz w:val="22"/>
    </w:rPr>
  </w:style>
  <w:style w:type="paragraph" w:styleId="Hlavika">
    <w:name w:val="header"/>
    <w:basedOn w:val="Normlny"/>
    <w:link w:val="HlavikaChar"/>
    <w:uiPriority w:val="99"/>
    <w:unhideWhenUsed/>
    <w:rsid w:val="00514E3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14E32"/>
    <w:rPr>
      <w:sz w:val="24"/>
    </w:rPr>
  </w:style>
  <w:style w:type="paragraph" w:styleId="Pta">
    <w:name w:val="footer"/>
    <w:basedOn w:val="Normlny"/>
    <w:link w:val="PtaChar"/>
    <w:uiPriority w:val="99"/>
    <w:unhideWhenUsed/>
    <w:rsid w:val="00514E3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14E32"/>
    <w:rPr>
      <w:sz w:val="24"/>
    </w:rPr>
  </w:style>
  <w:style w:type="character" w:styleId="Hypertextovprepojenie">
    <w:name w:val="Hyperlink"/>
    <w:basedOn w:val="Predvolenpsmoodseku"/>
    <w:uiPriority w:val="99"/>
    <w:unhideWhenUsed/>
    <w:rsid w:val="00EE3EDA"/>
    <w:rPr>
      <w:color w:val="0563C1" w:themeColor="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B14ED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B14ED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B14ED"/>
    <w:rPr>
      <w:vertAlign w:val="superscript"/>
    </w:rPr>
  </w:style>
  <w:style w:type="paragraph" w:styleId="Hlavikaobsahu">
    <w:name w:val="TOC Heading"/>
    <w:basedOn w:val="Nadpis1"/>
    <w:next w:val="Normlny"/>
    <w:uiPriority w:val="39"/>
    <w:unhideWhenUsed/>
    <w:qFormat/>
    <w:rsid w:val="002A6636"/>
    <w:pPr>
      <w:numPr>
        <w:numId w:val="0"/>
      </w:numPr>
      <w:spacing w:line="259" w:lineRule="auto"/>
      <w:jc w:val="left"/>
      <w:outlineLvl w:val="9"/>
    </w:pPr>
    <w:rPr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2A6636"/>
    <w:pPr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2A6636"/>
    <w:pPr>
      <w:spacing w:after="100"/>
      <w:ind w:left="240"/>
    </w:pPr>
  </w:style>
  <w:style w:type="paragraph" w:styleId="Obsah3">
    <w:name w:val="toc 3"/>
    <w:basedOn w:val="Normlny"/>
    <w:next w:val="Normlny"/>
    <w:autoRedefine/>
    <w:uiPriority w:val="39"/>
    <w:unhideWhenUsed/>
    <w:rsid w:val="002A6636"/>
    <w:pPr>
      <w:spacing w:after="100"/>
      <w:ind w:left="480"/>
    </w:pPr>
  </w:style>
  <w:style w:type="paragraph" w:customStyle="1" w:styleId="Default">
    <w:name w:val="Default"/>
    <w:rsid w:val="008A65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15C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sk.sk" TargetMode="External"/><Relationship Id="rId18" Type="http://schemas.openxmlformats.org/officeDocument/2006/relationships/hyperlink" Target="http://www.statistics.sk/" TargetMode="External"/><Relationship Id="rId26" Type="http://schemas.openxmlformats.org/officeDocument/2006/relationships/chart" Target="charts/chart2.xml"/><Relationship Id="rId39" Type="http://schemas.openxmlformats.org/officeDocument/2006/relationships/image" Target="media/image5.emf"/><Relationship Id="rId21" Type="http://schemas.openxmlformats.org/officeDocument/2006/relationships/hyperlink" Target="http://www.upsvar.sk/" TargetMode="External"/><Relationship Id="rId34" Type="http://schemas.openxmlformats.org/officeDocument/2006/relationships/image" Target="media/image2.emf"/><Relationship Id="rId42" Type="http://schemas.openxmlformats.org/officeDocument/2006/relationships/image" Target="media/image8.emf"/><Relationship Id="rId47" Type="http://schemas.openxmlformats.org/officeDocument/2006/relationships/image" Target="media/image13.emf"/><Relationship Id="rId50" Type="http://schemas.openxmlformats.org/officeDocument/2006/relationships/image" Target="media/image16.emf"/><Relationship Id="rId55" Type="http://schemas.openxmlformats.org/officeDocument/2006/relationships/header" Target="head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tsk.sk" TargetMode="External"/><Relationship Id="rId29" Type="http://schemas.openxmlformats.org/officeDocument/2006/relationships/chart" Target="charts/chart5.xml"/><Relationship Id="rId11" Type="http://schemas.openxmlformats.org/officeDocument/2006/relationships/hyperlink" Target="http://www.statistics.sk/" TargetMode="External"/><Relationship Id="rId24" Type="http://schemas.openxmlformats.org/officeDocument/2006/relationships/hyperlink" Target="http://www.statistics.sk/" TargetMode="External"/><Relationship Id="rId32" Type="http://schemas.openxmlformats.org/officeDocument/2006/relationships/chart" Target="charts/chart8.xml"/><Relationship Id="rId37" Type="http://schemas.openxmlformats.org/officeDocument/2006/relationships/image" Target="media/image3.emf"/><Relationship Id="rId40" Type="http://schemas.openxmlformats.org/officeDocument/2006/relationships/image" Target="media/image6.emf"/><Relationship Id="rId45" Type="http://schemas.openxmlformats.org/officeDocument/2006/relationships/image" Target="media/image11.emf"/><Relationship Id="rId53" Type="http://schemas.openxmlformats.org/officeDocument/2006/relationships/image" Target="media/image17.emf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hyperlink" Target="http://www.upsvar.sk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psvar.sk/" TargetMode="External"/><Relationship Id="rId14" Type="http://schemas.openxmlformats.org/officeDocument/2006/relationships/hyperlink" Target="http://www.statistics.sk/" TargetMode="External"/><Relationship Id="rId22" Type="http://schemas.openxmlformats.org/officeDocument/2006/relationships/hyperlink" Target="http://www.tsk.sk" TargetMode="External"/><Relationship Id="rId27" Type="http://schemas.openxmlformats.org/officeDocument/2006/relationships/chart" Target="charts/chart3.xml"/><Relationship Id="rId30" Type="http://schemas.openxmlformats.org/officeDocument/2006/relationships/chart" Target="charts/chart6.xml"/><Relationship Id="rId35" Type="http://schemas.openxmlformats.org/officeDocument/2006/relationships/header" Target="header1.xml"/><Relationship Id="rId43" Type="http://schemas.openxmlformats.org/officeDocument/2006/relationships/image" Target="media/image9.emf"/><Relationship Id="rId48" Type="http://schemas.openxmlformats.org/officeDocument/2006/relationships/image" Target="media/image14.emf"/><Relationship Id="rId56" Type="http://schemas.openxmlformats.org/officeDocument/2006/relationships/footer" Target="footer3.xml"/><Relationship Id="rId8" Type="http://schemas.openxmlformats.org/officeDocument/2006/relationships/hyperlink" Target="http://www.statistics.sk/" TargetMode="External"/><Relationship Id="rId51" Type="http://schemas.openxmlformats.org/officeDocument/2006/relationships/header" Target="header2.xml"/><Relationship Id="rId3" Type="http://schemas.openxmlformats.org/officeDocument/2006/relationships/styles" Target="styles.xml"/><Relationship Id="rId12" Type="http://schemas.openxmlformats.org/officeDocument/2006/relationships/hyperlink" Target="http://www.upsvar.sk/" TargetMode="External"/><Relationship Id="rId17" Type="http://schemas.openxmlformats.org/officeDocument/2006/relationships/hyperlink" Target="http://www.tsk.sk" TargetMode="External"/><Relationship Id="rId25" Type="http://schemas.openxmlformats.org/officeDocument/2006/relationships/chart" Target="charts/chart1.xml"/><Relationship Id="rId33" Type="http://schemas.openxmlformats.org/officeDocument/2006/relationships/image" Target="media/image1.emf"/><Relationship Id="rId38" Type="http://schemas.openxmlformats.org/officeDocument/2006/relationships/image" Target="media/image4.emf"/><Relationship Id="rId46" Type="http://schemas.openxmlformats.org/officeDocument/2006/relationships/image" Target="media/image12.emf"/><Relationship Id="rId20" Type="http://schemas.openxmlformats.org/officeDocument/2006/relationships/hyperlink" Target="http://www.statistics.sk/" TargetMode="External"/><Relationship Id="rId41" Type="http://schemas.openxmlformats.org/officeDocument/2006/relationships/image" Target="media/image7.emf"/><Relationship Id="rId54" Type="http://schemas.openxmlformats.org/officeDocument/2006/relationships/image" Target="media/image1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upsvar.sk/" TargetMode="External"/><Relationship Id="rId23" Type="http://schemas.openxmlformats.org/officeDocument/2006/relationships/hyperlink" Target="http://www.minzp.sk/" TargetMode="External"/><Relationship Id="rId28" Type="http://schemas.openxmlformats.org/officeDocument/2006/relationships/chart" Target="charts/chart4.xml"/><Relationship Id="rId36" Type="http://schemas.openxmlformats.org/officeDocument/2006/relationships/footer" Target="footer1.xml"/><Relationship Id="rId49" Type="http://schemas.openxmlformats.org/officeDocument/2006/relationships/image" Target="media/image15.emf"/><Relationship Id="rId57" Type="http://schemas.openxmlformats.org/officeDocument/2006/relationships/fontTable" Target="fontTable.xml"/><Relationship Id="rId10" Type="http://schemas.openxmlformats.org/officeDocument/2006/relationships/hyperlink" Target="http://www.trnava-vuc.sk" TargetMode="External"/><Relationship Id="rId31" Type="http://schemas.openxmlformats.org/officeDocument/2006/relationships/chart" Target="charts/chart7.xml"/><Relationship Id="rId44" Type="http://schemas.openxmlformats.org/officeDocument/2006/relationships/image" Target="media/image10.emf"/><Relationship Id="rId52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min\Desktop\Spolupr&#225;ca%20v%20PO%202014-2020\PHSR\Siladice\ANALYTICK&#193;%20&#269;as&#357;%20-%20v&#253;po&#269;ty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Spolupr&#225;ca%20v%20PO%202014-2020\PHSR\Siladice\ANALYTICK&#193;%20&#269;as&#357;%20-%20v&#253;po&#269;ty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min\Desktop\Spolupr&#225;ca%20v%20PO%202014-2020\PHSR\Siladice\ANALYTICK&#193;%20&#269;as&#357;%20-%20v&#253;po&#269;ty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min\Desktop\Spolupr&#225;ca%20v%20PO%202014-2020\PHSR\Siladice\ANALYTICK&#193;%20&#269;as&#357;%20-%20v&#253;po&#269;ty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min\Desktop\Spolupr&#225;ca%20v%20PO%202014-2020\PHSR\Siladice\ANALYTICK&#193;%20&#269;as&#357;%20-%20v&#253;po&#269;ty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min\Desktop\Spolupr&#225;ca%20v%20PO%202014-2020\PHSR\Siladice\ANALYTICK&#193;%20&#269;as&#357;%20-%20v&#253;po&#269;ty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min\Desktop\Spolupr&#225;ca%20v%20PO%202014-2020\PHSR\Siladice\ANALYTICK&#193;%20&#269;as&#357;%20-%20v&#253;po&#269;ty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min\Desktop\Spolupr&#225;ca%20v%20PO%202014-2020\PHSR\Siladice\ANALYTICK&#193;%20&#269;as&#357;%20-%20v&#253;po&#269;ty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k-SK"/>
              <a:t>Štruktúra pôdneho fondu obce</a:t>
            </a:r>
          </a:p>
        </c:rich>
      </c:tx>
      <c:layout>
        <c:manualLayout>
          <c:xMode val="edge"/>
          <c:yMode val="edge"/>
          <c:x val="0.27085899829531618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title>
    <c:autoTitleDeleted val="0"/>
    <c:plotArea>
      <c:layout>
        <c:manualLayout>
          <c:layoutTarget val="inner"/>
          <c:xMode val="edge"/>
          <c:yMode val="edge"/>
          <c:x val="0.34169396866628787"/>
          <c:y val="0.14221654725591734"/>
          <c:w val="0.32621760424276863"/>
          <c:h val="0.71268260386370619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-9.2687176989474249E-2"/>
                  <c:y val="-0.3067705599300087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k-SK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149485481673015"/>
                      <c:h val="0.11567147856517936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8.7267364775279271E-2"/>
                  <c:y val="0.2085544254884806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k-SK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260154966979978"/>
                      <c:h val="9.7152960046660811E-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k-SK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'Pôdne pomery'!$A$18:$A$19</c:f>
              <c:strCache>
                <c:ptCount val="2"/>
                <c:pt idx="0">
                  <c:v>Poľnohospodárska pôda</c:v>
                </c:pt>
                <c:pt idx="1">
                  <c:v>Nepoľnohospodárska pôda</c:v>
                </c:pt>
              </c:strCache>
            </c:strRef>
          </c:cat>
          <c:val>
            <c:numRef>
              <c:f>'Pôdne pomery'!$B$18:$B$19</c:f>
              <c:numCache>
                <c:formatCode>0.00%</c:formatCode>
                <c:ptCount val="2"/>
                <c:pt idx="0">
                  <c:v>0.80230677679157436</c:v>
                </c:pt>
                <c:pt idx="1">
                  <c:v>0.19769322320842567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k-SK"/>
              <a:t>Štruktúra poľnohospodárskej pôdy v obci</a:t>
            </a:r>
          </a:p>
        </c:rich>
      </c:tx>
      <c:layout>
        <c:manualLayout>
          <c:xMode val="edge"/>
          <c:yMode val="edge"/>
          <c:x val="0.1607284141028763"/>
          <c:y val="4.1005291005291003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33157301729036448"/>
          <c:y val="0.15260384118651837"/>
          <c:w val="0.34510138809968344"/>
          <c:h val="0.66418322709661293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-7.5114322049949944E-2"/>
                  <c:y val="-0.2972699766695829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k-SK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815293161885461"/>
                      <c:h val="9.2523330417031202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9.2493330086316536E-2"/>
                  <c:y val="0.1699101414406532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k-SK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426836192739088"/>
                      <c:h val="0.10641221930592007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5.6507616960251104E-2"/>
                  <c:y val="0.2219375182268883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k-SK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k-SK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'Pôdne pomery'!$A$38:$A$40</c:f>
              <c:strCache>
                <c:ptCount val="3"/>
                <c:pt idx="0">
                  <c:v>Orná pôda</c:v>
                </c:pt>
                <c:pt idx="1">
                  <c:v>Trvalé kultúry</c:v>
                </c:pt>
                <c:pt idx="2">
                  <c:v>TTP</c:v>
                </c:pt>
              </c:strCache>
            </c:strRef>
          </c:cat>
          <c:val>
            <c:numRef>
              <c:f>'Pôdne pomery'!$B$38:$B$40</c:f>
              <c:numCache>
                <c:formatCode>0.00%</c:formatCode>
                <c:ptCount val="3"/>
                <c:pt idx="0">
                  <c:v>0.90953990356598591</c:v>
                </c:pt>
                <c:pt idx="1">
                  <c:v>2.2338611745037203E-2</c:v>
                </c:pt>
                <c:pt idx="2">
                  <c:v>6.8121484688976858E-2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9585691479286741"/>
          <c:y val="0.86631889763779524"/>
          <c:w val="0.43577736288118624"/>
          <c:h val="7.812554680664916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k-SK"/>
              <a:t>Štruktúra</a:t>
            </a:r>
            <a:r>
              <a:rPr lang="sk-SK" baseline="0"/>
              <a:t> nepoľnohospodárskej pôdy v obci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k-SK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'Pôdne pomery'!$A$59:$A$62</c:f>
              <c:strCache>
                <c:ptCount val="4"/>
                <c:pt idx="0">
                  <c:v>Lesná pôda</c:v>
                </c:pt>
                <c:pt idx="1">
                  <c:v>Vodná plocha</c:v>
                </c:pt>
                <c:pt idx="2">
                  <c:v>Zastavaná plocha</c:v>
                </c:pt>
                <c:pt idx="3">
                  <c:v>Ostatná pôda</c:v>
                </c:pt>
              </c:strCache>
            </c:strRef>
          </c:cat>
          <c:val>
            <c:numRef>
              <c:f>'Pôdne pomery'!$B$59:$B$62</c:f>
              <c:numCache>
                <c:formatCode>0.00%</c:formatCode>
                <c:ptCount val="4"/>
                <c:pt idx="0">
                  <c:v>0</c:v>
                </c:pt>
                <c:pt idx="1">
                  <c:v>0.28747743305444484</c:v>
                </c:pt>
                <c:pt idx="2">
                  <c:v>0.47328599348794309</c:v>
                </c:pt>
                <c:pt idx="3">
                  <c:v>0.23923657345761207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k-SK"/>
              <a:t>Rozdelenie obyvateľstva podľa pohlavia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title>
    <c:autoTitleDeleted val="0"/>
    <c:plotArea>
      <c:layout>
        <c:manualLayout>
          <c:layoutTarget val="inner"/>
          <c:xMode val="edge"/>
          <c:yMode val="edge"/>
          <c:x val="0.26653126797437471"/>
          <c:y val="0.16214988051866652"/>
          <c:w val="0.48037155305209017"/>
          <c:h val="0.71159517373761116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-0.15316830708661416"/>
                  <c:y val="7.9972295129775474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k-SK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08888888888889"/>
                      <c:h val="8.789370078740158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0.16358300524934383"/>
                  <c:y val="1.293015456401282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k-SK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366666666666667"/>
                      <c:h val="0.11104184893554971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k-SK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Demografia!$A$13:$A$14</c:f>
              <c:strCache>
                <c:ptCount val="2"/>
                <c:pt idx="0">
                  <c:v>Muži</c:v>
                </c:pt>
                <c:pt idx="1">
                  <c:v>Ženy</c:v>
                </c:pt>
              </c:strCache>
            </c:strRef>
          </c:cat>
          <c:val>
            <c:numRef>
              <c:f>Demografia!$B$13:$B$14</c:f>
              <c:numCache>
                <c:formatCode>0.00%</c:formatCode>
                <c:ptCount val="2"/>
                <c:pt idx="0">
                  <c:v>0.4752623688155922</c:v>
                </c:pt>
                <c:pt idx="1">
                  <c:v>0.52473763118440775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k-SK"/>
              <a:t>Rozdelenie obyvateľstva podľa</a:t>
            </a:r>
            <a:r>
              <a:rPr lang="sk-SK" baseline="0"/>
              <a:t> produktivity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k-SK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Demografia!$A$17:$A$19</c:f>
              <c:strCache>
                <c:ptCount val="3"/>
                <c:pt idx="0">
                  <c:v>Predproduktívny vek</c:v>
                </c:pt>
                <c:pt idx="1">
                  <c:v>Produktívny vek</c:v>
                </c:pt>
                <c:pt idx="2">
                  <c:v>Poproduktívny vek</c:v>
                </c:pt>
              </c:strCache>
            </c:strRef>
          </c:cat>
          <c:val>
            <c:numRef>
              <c:f>Demografia!$B$17:$B$19</c:f>
              <c:numCache>
                <c:formatCode>0.00%</c:formatCode>
                <c:ptCount val="3"/>
                <c:pt idx="0">
                  <c:v>0.22638680659670166</c:v>
                </c:pt>
                <c:pt idx="1">
                  <c:v>0.38830584707646176</c:v>
                </c:pt>
                <c:pt idx="2">
                  <c:v>0.38530734632683661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k-SK"/>
              <a:t>Vývoj počtu obyvateľov</a:t>
            </a:r>
            <a:r>
              <a:rPr lang="sk-SK" baseline="0"/>
              <a:t> v obci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Demografia!$A$24</c:f>
              <c:strCache>
                <c:ptCount val="1"/>
                <c:pt idx="0">
                  <c:v>Počet obyvateľov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Demografia!$B$23:$J$23</c:f>
              <c:numCache>
                <c:formatCode>General</c:formatCode>
                <c:ptCount val="9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</c:numCache>
            </c:numRef>
          </c:cat>
          <c:val>
            <c:numRef>
              <c:f>Demografia!$B$24:$J$24</c:f>
              <c:numCache>
                <c:formatCode>General</c:formatCode>
                <c:ptCount val="9"/>
                <c:pt idx="0">
                  <c:v>630</c:v>
                </c:pt>
                <c:pt idx="1">
                  <c:v>647</c:v>
                </c:pt>
                <c:pt idx="2">
                  <c:v>668</c:v>
                </c:pt>
                <c:pt idx="3">
                  <c:v>673</c:v>
                </c:pt>
                <c:pt idx="4">
                  <c:v>669</c:v>
                </c:pt>
                <c:pt idx="5">
                  <c:v>683</c:v>
                </c:pt>
                <c:pt idx="6">
                  <c:v>658</c:v>
                </c:pt>
                <c:pt idx="7">
                  <c:v>671</c:v>
                </c:pt>
                <c:pt idx="8">
                  <c:v>667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77075120"/>
        <c:axId val="1561598320"/>
      </c:barChart>
      <c:catAx>
        <c:axId val="1377075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1561598320"/>
        <c:crosses val="autoZero"/>
        <c:auto val="1"/>
        <c:lblAlgn val="ctr"/>
        <c:lblOffset val="100"/>
        <c:noMultiLvlLbl val="0"/>
      </c:catAx>
      <c:valAx>
        <c:axId val="15615983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13770751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Celkový prírastok</a:t>
            </a:r>
            <a:r>
              <a:rPr lang="sk-SK"/>
              <a:t> obyvateľov v obci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Demografia!$A$62</c:f>
              <c:strCache>
                <c:ptCount val="1"/>
                <c:pt idx="0">
                  <c:v>Celkový prírastok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Demografia!$B$59:$J$59</c:f>
              <c:numCache>
                <c:formatCode>General</c:formatCode>
                <c:ptCount val="9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</c:v>
                </c:pt>
                <c:pt idx="7">
                  <c:v>2012</c:v>
                </c:pt>
                <c:pt idx="8">
                  <c:v>2013</c:v>
                </c:pt>
              </c:numCache>
            </c:numRef>
          </c:cat>
          <c:val>
            <c:numRef>
              <c:f>Demografia!$B$62:$J$62</c:f>
              <c:numCache>
                <c:formatCode>General</c:formatCode>
                <c:ptCount val="9"/>
                <c:pt idx="0">
                  <c:v>2</c:v>
                </c:pt>
                <c:pt idx="1">
                  <c:v>-4</c:v>
                </c:pt>
                <c:pt idx="2">
                  <c:v>-3</c:v>
                </c:pt>
                <c:pt idx="3">
                  <c:v>-5</c:v>
                </c:pt>
                <c:pt idx="4">
                  <c:v>10</c:v>
                </c:pt>
                <c:pt idx="5">
                  <c:v>2</c:v>
                </c:pt>
                <c:pt idx="6">
                  <c:v>3</c:v>
                </c:pt>
                <c:pt idx="7">
                  <c:v>-4</c:v>
                </c:pt>
                <c:pt idx="8">
                  <c:v>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61592880"/>
        <c:axId val="1561589072"/>
      </c:lineChart>
      <c:catAx>
        <c:axId val="1561592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1561589072"/>
        <c:crosses val="autoZero"/>
        <c:auto val="1"/>
        <c:lblAlgn val="ctr"/>
        <c:lblOffset val="100"/>
        <c:noMultiLvlLbl val="0"/>
      </c:catAx>
      <c:valAx>
        <c:axId val="1561589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15615928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k-SK"/>
              <a:t>Vývoj nezamestnanosti v obci (v</a:t>
            </a:r>
            <a:r>
              <a:rPr lang="sk-SK" baseline="0"/>
              <a:t> osobách)</a:t>
            </a:r>
            <a:endParaRPr lang="sk-SK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numRef>
              <c:f>Ekonomika!$A$23:$A$27</c:f>
              <c:numCache>
                <c:formatCode>General</c:formatCode>
                <c:ptCount val="5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</c:numCache>
            </c:numRef>
          </c:cat>
          <c:val>
            <c:numRef>
              <c:f>Ekonomika!$B$23:$B$27</c:f>
              <c:numCache>
                <c:formatCode>General</c:formatCode>
                <c:ptCount val="5"/>
                <c:pt idx="0">
                  <c:v>14</c:v>
                </c:pt>
                <c:pt idx="1">
                  <c:v>13</c:v>
                </c:pt>
                <c:pt idx="2">
                  <c:v>12</c:v>
                </c:pt>
                <c:pt idx="3">
                  <c:v>14</c:v>
                </c:pt>
                <c:pt idx="4">
                  <c:v>12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61593968"/>
        <c:axId val="1561585808"/>
      </c:lineChart>
      <c:catAx>
        <c:axId val="1561593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1561585808"/>
        <c:crosses val="autoZero"/>
        <c:auto val="1"/>
        <c:lblAlgn val="ctr"/>
        <c:lblOffset val="100"/>
        <c:noMultiLvlLbl val="0"/>
      </c:catAx>
      <c:valAx>
        <c:axId val="1561585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15615939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AE859-F67A-42D8-B153-C6D1C45A1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9941</Words>
  <Characters>56665</Characters>
  <Application>Microsoft Office Word</Application>
  <DocSecurity>8</DocSecurity>
  <Lines>472</Lines>
  <Paragraphs>132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galbtoma</dc:creator>
  <cp:keywords/>
  <dc:description/>
  <cp:lastModifiedBy>REPKA Róbert</cp:lastModifiedBy>
  <cp:revision>5</cp:revision>
  <dcterms:created xsi:type="dcterms:W3CDTF">2017-01-16T11:53:00Z</dcterms:created>
  <dcterms:modified xsi:type="dcterms:W3CDTF">2017-01-16T12:17:00Z</dcterms:modified>
</cp:coreProperties>
</file>