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94" w:rsidRPr="00660D0F" w:rsidRDefault="00062394" w:rsidP="00660D0F">
      <w:pPr>
        <w:pStyle w:val="Nadpis3"/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60D0F" w:rsidRPr="00A5499C" w:rsidRDefault="00062394" w:rsidP="00660D0F">
      <w:pPr>
        <w:pStyle w:val="Nadpis3"/>
        <w:spacing w:line="240" w:lineRule="auto"/>
        <w:rPr>
          <w:rFonts w:asciiTheme="majorHAnsi" w:hAnsiTheme="majorHAnsi"/>
          <w:b/>
          <w:sz w:val="32"/>
          <w:szCs w:val="32"/>
        </w:rPr>
      </w:pPr>
      <w:r w:rsidRPr="00A5499C">
        <w:rPr>
          <w:rFonts w:asciiTheme="majorHAnsi" w:hAnsiTheme="majorHAnsi"/>
          <w:b/>
          <w:sz w:val="32"/>
          <w:szCs w:val="32"/>
        </w:rPr>
        <w:t xml:space="preserve">Všeobecne záväzné nariadenie obce Siladice č.1/2019 </w:t>
      </w:r>
    </w:p>
    <w:p w:rsidR="00062394" w:rsidRPr="00A5499C" w:rsidRDefault="00062394" w:rsidP="00660D0F">
      <w:pPr>
        <w:pStyle w:val="Nadpis3"/>
        <w:spacing w:line="240" w:lineRule="auto"/>
        <w:rPr>
          <w:rFonts w:asciiTheme="majorHAnsi" w:hAnsiTheme="majorHAnsi"/>
          <w:b/>
          <w:sz w:val="32"/>
          <w:szCs w:val="32"/>
        </w:rPr>
      </w:pPr>
      <w:r w:rsidRPr="00A5499C">
        <w:rPr>
          <w:rFonts w:asciiTheme="majorHAnsi" w:hAnsiTheme="majorHAnsi"/>
          <w:b/>
          <w:sz w:val="32"/>
          <w:szCs w:val="32"/>
        </w:rPr>
        <w:t xml:space="preserve">zo dňa </w:t>
      </w:r>
      <w:r w:rsidR="00CE23CB">
        <w:rPr>
          <w:rFonts w:asciiTheme="majorHAnsi" w:hAnsiTheme="majorHAnsi"/>
          <w:b/>
          <w:sz w:val="32"/>
          <w:szCs w:val="32"/>
        </w:rPr>
        <w:t>04.12.2019</w:t>
      </w:r>
    </w:p>
    <w:p w:rsidR="005502CB" w:rsidRPr="00A5499C" w:rsidRDefault="00062394" w:rsidP="00660D0F">
      <w:pPr>
        <w:pStyle w:val="Nadpis3"/>
        <w:spacing w:line="240" w:lineRule="auto"/>
        <w:rPr>
          <w:rFonts w:asciiTheme="majorHAnsi" w:hAnsiTheme="majorHAnsi"/>
          <w:b/>
          <w:sz w:val="32"/>
          <w:szCs w:val="32"/>
        </w:rPr>
      </w:pPr>
      <w:r w:rsidRPr="00A5499C">
        <w:rPr>
          <w:rFonts w:asciiTheme="majorHAnsi" w:hAnsiTheme="majorHAnsi"/>
          <w:b/>
          <w:sz w:val="32"/>
          <w:szCs w:val="32"/>
        </w:rPr>
        <w:t xml:space="preserve">o miestnych daniach na území obce </w:t>
      </w:r>
      <w:r w:rsidR="003607D4" w:rsidRPr="00A5499C">
        <w:rPr>
          <w:rFonts w:asciiTheme="majorHAnsi" w:hAnsiTheme="majorHAnsi"/>
          <w:b/>
          <w:sz w:val="32"/>
          <w:szCs w:val="32"/>
        </w:rPr>
        <w:t>S</w:t>
      </w:r>
      <w:r w:rsidRPr="00A5499C">
        <w:rPr>
          <w:rFonts w:asciiTheme="majorHAnsi" w:hAnsiTheme="majorHAnsi"/>
          <w:b/>
          <w:sz w:val="32"/>
          <w:szCs w:val="32"/>
        </w:rPr>
        <w:t xml:space="preserve">iladice </w:t>
      </w:r>
    </w:p>
    <w:p w:rsidR="005502CB" w:rsidRPr="00A5499C" w:rsidRDefault="005502CB" w:rsidP="003607D4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</w:p>
    <w:p w:rsidR="001547F2" w:rsidRPr="00A5499C" w:rsidRDefault="0085768F" w:rsidP="0002430A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Obecné zastupiteľstvo obce</w:t>
      </w:r>
      <w:r w:rsidR="000F721B" w:rsidRPr="00A5499C">
        <w:rPr>
          <w:rFonts w:asciiTheme="majorHAnsi" w:hAnsiTheme="majorHAnsi"/>
          <w:b/>
          <w:sz w:val="28"/>
          <w:szCs w:val="28"/>
        </w:rPr>
        <w:t xml:space="preserve"> Siladice</w:t>
      </w:r>
      <w:r w:rsidRPr="00A5499C">
        <w:rPr>
          <w:rFonts w:asciiTheme="majorHAnsi" w:hAnsiTheme="majorHAnsi"/>
          <w:b/>
          <w:sz w:val="28"/>
          <w:szCs w:val="28"/>
        </w:rPr>
        <w:t xml:space="preserve"> na  základe § 6 zák. SNR č. 369/1990 Zb. o obecnom zriadení v znení neskorších predpisov a zák. č.  </w:t>
      </w:r>
      <w:r w:rsidR="0056165D" w:rsidRPr="00A5499C">
        <w:rPr>
          <w:rFonts w:asciiTheme="majorHAnsi" w:hAnsiTheme="majorHAnsi"/>
          <w:b/>
          <w:sz w:val="28"/>
          <w:szCs w:val="28"/>
        </w:rPr>
        <w:t>5</w:t>
      </w:r>
      <w:r w:rsidR="002244CE" w:rsidRPr="00A5499C">
        <w:rPr>
          <w:rFonts w:asciiTheme="majorHAnsi" w:hAnsiTheme="majorHAnsi"/>
          <w:b/>
          <w:sz w:val="28"/>
          <w:szCs w:val="28"/>
        </w:rPr>
        <w:t>82</w:t>
      </w:r>
      <w:r w:rsidRPr="00A5499C">
        <w:rPr>
          <w:rFonts w:asciiTheme="majorHAnsi" w:hAnsiTheme="majorHAnsi"/>
          <w:b/>
          <w:sz w:val="28"/>
          <w:szCs w:val="28"/>
        </w:rPr>
        <w:t>/20</w:t>
      </w:r>
      <w:r w:rsidR="006C080A" w:rsidRPr="00A5499C">
        <w:rPr>
          <w:rFonts w:asciiTheme="majorHAnsi" w:hAnsiTheme="majorHAnsi"/>
          <w:b/>
          <w:sz w:val="28"/>
          <w:szCs w:val="28"/>
        </w:rPr>
        <w:t>0</w:t>
      </w:r>
      <w:r w:rsidR="002244CE" w:rsidRPr="00A5499C">
        <w:rPr>
          <w:rFonts w:asciiTheme="majorHAnsi" w:hAnsiTheme="majorHAnsi"/>
          <w:b/>
          <w:sz w:val="28"/>
          <w:szCs w:val="28"/>
        </w:rPr>
        <w:t>4</w:t>
      </w:r>
      <w:r w:rsidRPr="00A5499C">
        <w:rPr>
          <w:rFonts w:asciiTheme="majorHAnsi" w:hAnsiTheme="majorHAnsi"/>
          <w:b/>
          <w:sz w:val="28"/>
          <w:szCs w:val="28"/>
        </w:rPr>
        <w:t xml:space="preserve">  </w:t>
      </w:r>
    </w:p>
    <w:p w:rsidR="0002430A" w:rsidRPr="00A5499C" w:rsidRDefault="0085768F" w:rsidP="0002430A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Z. z.  o miestnych daniach </w:t>
      </w:r>
      <w:r w:rsidR="002244CE" w:rsidRPr="00A5499C">
        <w:rPr>
          <w:rFonts w:asciiTheme="majorHAnsi" w:hAnsiTheme="majorHAnsi"/>
          <w:b/>
          <w:sz w:val="28"/>
          <w:szCs w:val="28"/>
        </w:rPr>
        <w:t xml:space="preserve"> v znení neskorších zmien a doplnkov</w:t>
      </w:r>
      <w:r w:rsidRPr="00A5499C">
        <w:rPr>
          <w:rFonts w:asciiTheme="majorHAnsi" w:hAnsiTheme="majorHAnsi"/>
          <w:b/>
          <w:sz w:val="28"/>
          <w:szCs w:val="28"/>
        </w:rPr>
        <w:t xml:space="preserve">    </w:t>
      </w:r>
    </w:p>
    <w:p w:rsidR="0002430A" w:rsidRPr="00A5499C" w:rsidRDefault="0085768F" w:rsidP="003A4FE5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v  y  d  á  v</w:t>
      </w:r>
      <w:r w:rsidR="002244CE" w:rsidRPr="00A5499C">
        <w:rPr>
          <w:rFonts w:asciiTheme="majorHAnsi" w:hAnsiTheme="majorHAnsi"/>
          <w:b/>
          <w:sz w:val="28"/>
          <w:szCs w:val="28"/>
        </w:rPr>
        <w:t> </w:t>
      </w:r>
      <w:r w:rsidRPr="00A5499C">
        <w:rPr>
          <w:rFonts w:asciiTheme="majorHAnsi" w:hAnsiTheme="majorHAnsi"/>
          <w:b/>
          <w:sz w:val="28"/>
          <w:szCs w:val="28"/>
        </w:rPr>
        <w:t>a</w:t>
      </w:r>
    </w:p>
    <w:p w:rsidR="005502CB" w:rsidRPr="00A5499C" w:rsidRDefault="0085768F" w:rsidP="0002430A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pre   územie  obce </w:t>
      </w:r>
      <w:r w:rsidR="000F721B" w:rsidRPr="00A5499C">
        <w:rPr>
          <w:rFonts w:asciiTheme="majorHAnsi" w:hAnsiTheme="majorHAnsi"/>
          <w:b/>
          <w:sz w:val="28"/>
          <w:szCs w:val="28"/>
        </w:rPr>
        <w:t>Siladice</w:t>
      </w:r>
      <w:r w:rsidRPr="00A5499C">
        <w:rPr>
          <w:rFonts w:asciiTheme="majorHAnsi" w:hAnsiTheme="majorHAnsi"/>
          <w:b/>
          <w:sz w:val="28"/>
          <w:szCs w:val="28"/>
        </w:rPr>
        <w:t xml:space="preserve">  toto</w:t>
      </w:r>
      <w:r w:rsidR="005502CB" w:rsidRPr="00A5499C">
        <w:rPr>
          <w:rFonts w:asciiTheme="majorHAnsi" w:hAnsiTheme="majorHAnsi"/>
          <w:b/>
          <w:sz w:val="28"/>
          <w:szCs w:val="28"/>
        </w:rPr>
        <w:t xml:space="preserve"> Všeobecné záväzné nariadenie</w:t>
      </w:r>
    </w:p>
    <w:p w:rsidR="0085768F" w:rsidRPr="00A5499C" w:rsidRDefault="005502CB" w:rsidP="0002430A">
      <w:pPr>
        <w:ind w:firstLine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499C">
        <w:rPr>
          <w:rFonts w:asciiTheme="majorHAnsi" w:hAnsiTheme="majorHAnsi"/>
          <w:b/>
          <w:sz w:val="28"/>
          <w:szCs w:val="28"/>
          <w:u w:val="single"/>
        </w:rPr>
        <w:t>o mi</w:t>
      </w:r>
      <w:r w:rsidR="0085768F" w:rsidRPr="00A5499C">
        <w:rPr>
          <w:rFonts w:asciiTheme="majorHAnsi" w:hAnsiTheme="majorHAnsi"/>
          <w:b/>
          <w:sz w:val="28"/>
          <w:szCs w:val="28"/>
          <w:u w:val="single"/>
        </w:rPr>
        <w:t>estnych  daniach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85768F" w:rsidRPr="00A5499C">
        <w:rPr>
          <w:rFonts w:asciiTheme="majorHAnsi" w:hAnsiTheme="majorHAnsi"/>
          <w:b/>
          <w:sz w:val="28"/>
          <w:szCs w:val="28"/>
          <w:u w:val="single"/>
        </w:rPr>
        <w:t xml:space="preserve">na   území   obce </w:t>
      </w:r>
      <w:r w:rsidR="00685D09" w:rsidRPr="00A5499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F721B" w:rsidRPr="00A5499C">
        <w:rPr>
          <w:rFonts w:asciiTheme="majorHAnsi" w:hAnsiTheme="majorHAnsi"/>
          <w:b/>
          <w:sz w:val="28"/>
          <w:szCs w:val="28"/>
          <w:u w:val="single"/>
        </w:rPr>
        <w:t>Siladice</w:t>
      </w:r>
    </w:p>
    <w:p w:rsidR="005502CB" w:rsidRPr="00A5499C" w:rsidRDefault="005502CB" w:rsidP="000F721B">
      <w:pPr>
        <w:pStyle w:val="Nadpis7"/>
        <w:rPr>
          <w:rFonts w:asciiTheme="majorHAnsi" w:hAnsiTheme="majorHAnsi"/>
          <w:i w:val="0"/>
          <w:szCs w:val="28"/>
        </w:rPr>
      </w:pPr>
    </w:p>
    <w:p w:rsidR="0085768F" w:rsidRPr="00A5499C" w:rsidRDefault="000F721B" w:rsidP="000F721B">
      <w:pPr>
        <w:pStyle w:val="Nadpis7"/>
        <w:rPr>
          <w:rFonts w:asciiTheme="majorHAnsi" w:hAnsiTheme="majorHAnsi"/>
          <w:i w:val="0"/>
          <w:szCs w:val="28"/>
        </w:rPr>
      </w:pPr>
      <w:r w:rsidRPr="00A5499C">
        <w:rPr>
          <w:rFonts w:asciiTheme="majorHAnsi" w:hAnsiTheme="majorHAnsi"/>
          <w:i w:val="0"/>
          <w:szCs w:val="28"/>
        </w:rPr>
        <w:t xml:space="preserve">Článok </w:t>
      </w:r>
      <w:r w:rsidR="0085768F" w:rsidRPr="00A5499C">
        <w:rPr>
          <w:rFonts w:asciiTheme="majorHAnsi" w:hAnsiTheme="majorHAnsi"/>
          <w:i w:val="0"/>
          <w:szCs w:val="28"/>
        </w:rPr>
        <w:t>I.</w:t>
      </w:r>
    </w:p>
    <w:p w:rsidR="0085768F" w:rsidRPr="00A5499C" w:rsidRDefault="0002430A" w:rsidP="000F721B">
      <w:pPr>
        <w:pStyle w:val="Nadpis4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     </w:t>
      </w:r>
      <w:r w:rsidR="007C28FF" w:rsidRPr="00A5499C">
        <w:rPr>
          <w:rFonts w:asciiTheme="majorHAnsi" w:hAnsiTheme="majorHAnsi"/>
          <w:b/>
          <w:sz w:val="28"/>
          <w:szCs w:val="28"/>
        </w:rPr>
        <w:t>PREDMET  ÚPRAVY</w:t>
      </w:r>
      <w:r w:rsidR="007F19A3" w:rsidRPr="00A5499C">
        <w:rPr>
          <w:rFonts w:asciiTheme="majorHAnsi" w:hAnsiTheme="majorHAnsi"/>
          <w:b/>
          <w:sz w:val="28"/>
          <w:szCs w:val="28"/>
        </w:rPr>
        <w:t xml:space="preserve"> </w:t>
      </w:r>
    </w:p>
    <w:p w:rsidR="0085768F" w:rsidRPr="00A5499C" w:rsidRDefault="0085768F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(1) Toto  všeobecne  záväzné  nariadenie (ďa</w:t>
      </w:r>
      <w:r w:rsidR="003A4FE5" w:rsidRPr="00A5499C">
        <w:rPr>
          <w:rFonts w:asciiTheme="majorHAnsi" w:hAnsiTheme="majorHAnsi"/>
          <w:sz w:val="28"/>
          <w:szCs w:val="28"/>
        </w:rPr>
        <w:t>lej len „VZN“) upravuje podrobné</w:t>
      </w:r>
      <w:r w:rsidRPr="00A5499C">
        <w:rPr>
          <w:rFonts w:asciiTheme="majorHAnsi" w:hAnsiTheme="majorHAnsi"/>
          <w:sz w:val="28"/>
          <w:szCs w:val="28"/>
        </w:rPr>
        <w:t xml:space="preserve"> podmienky ukladania miestnych daní a miestneho poplatku za   komunálne   odpady    a   drobné   stavebné  odpady    (ďalej len „miestne dane a miestny poplatok“)   na území obce </w:t>
      </w:r>
      <w:r w:rsidR="000F721B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>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(2) Obec </w:t>
      </w:r>
      <w:r w:rsidR="000F721B" w:rsidRPr="00A5499C">
        <w:rPr>
          <w:rFonts w:asciiTheme="majorHAnsi" w:hAnsiTheme="majorHAnsi"/>
          <w:b/>
          <w:sz w:val="28"/>
          <w:szCs w:val="28"/>
          <w:u w:val="single"/>
        </w:rPr>
        <w:t>Siladice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 na svojom území ukladá tieto miestne dane</w:t>
      </w:r>
      <w:r w:rsidRPr="00A5499C">
        <w:rPr>
          <w:rFonts w:asciiTheme="majorHAnsi" w:hAnsiTheme="majorHAnsi"/>
          <w:sz w:val="28"/>
          <w:szCs w:val="28"/>
        </w:rPr>
        <w:t>:</w:t>
      </w:r>
    </w:p>
    <w:p w:rsidR="0085768F" w:rsidRPr="00A5499C" w:rsidRDefault="009F4960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a)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sz w:val="28"/>
          <w:szCs w:val="28"/>
        </w:rPr>
        <w:t xml:space="preserve"> daň z nehnuteľností,</w:t>
      </w:r>
    </w:p>
    <w:p w:rsidR="0085768F" w:rsidRPr="00A5499C" w:rsidRDefault="009F4960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b)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sz w:val="28"/>
          <w:szCs w:val="28"/>
        </w:rPr>
        <w:t>daň za psa,</w:t>
      </w:r>
    </w:p>
    <w:p w:rsidR="0085768F" w:rsidRPr="00A5499C" w:rsidRDefault="009F4960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c)</w:t>
      </w:r>
      <w:r w:rsidR="0085768F" w:rsidRPr="00A5499C">
        <w:rPr>
          <w:rFonts w:asciiTheme="majorHAnsi" w:hAnsiTheme="majorHAnsi"/>
          <w:sz w:val="28"/>
          <w:szCs w:val="28"/>
        </w:rPr>
        <w:t xml:space="preserve"> daň za užívanie verejného priestranstva,</w:t>
      </w:r>
    </w:p>
    <w:p w:rsidR="0085768F" w:rsidRPr="00A5499C" w:rsidRDefault="00860D85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d</w:t>
      </w:r>
      <w:r w:rsidR="009F4960" w:rsidRPr="00A5499C">
        <w:rPr>
          <w:rFonts w:asciiTheme="majorHAnsi" w:hAnsiTheme="majorHAnsi"/>
          <w:b/>
          <w:sz w:val="28"/>
          <w:szCs w:val="28"/>
        </w:rPr>
        <w:t>)</w:t>
      </w:r>
      <w:r w:rsidR="0085768F" w:rsidRPr="00A5499C">
        <w:rPr>
          <w:rFonts w:asciiTheme="majorHAnsi" w:hAnsiTheme="majorHAnsi"/>
          <w:sz w:val="28"/>
          <w:szCs w:val="28"/>
        </w:rPr>
        <w:t xml:space="preserve"> daň za jadrové zariadenie</w:t>
      </w:r>
    </w:p>
    <w:p w:rsidR="0085768F" w:rsidRPr="00A5499C" w:rsidRDefault="00860D85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(3</w:t>
      </w:r>
      <w:r w:rsidR="0085768F" w:rsidRPr="00A5499C">
        <w:rPr>
          <w:rFonts w:asciiTheme="majorHAnsi" w:hAnsiTheme="majorHAnsi"/>
          <w:sz w:val="28"/>
          <w:szCs w:val="28"/>
        </w:rPr>
        <w:t xml:space="preserve">) </w:t>
      </w:r>
      <w:r w:rsidRPr="00A549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Zdaňovacím obdobím miestnych daní uvedených v </w:t>
      </w:r>
      <w:proofErr w:type="spellStart"/>
      <w:r w:rsidRPr="00A549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čl.I</w:t>
      </w:r>
      <w:proofErr w:type="spellEnd"/>
      <w:r w:rsidRPr="00A5499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bod 2, písm. a), b), c), d) je kalendárny rok</w:t>
      </w:r>
    </w:p>
    <w:p w:rsidR="007434C6" w:rsidRPr="00A5499C" w:rsidRDefault="007434C6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(</w:t>
      </w:r>
      <w:r w:rsidR="00860D85" w:rsidRPr="00A5499C">
        <w:rPr>
          <w:rFonts w:asciiTheme="majorHAnsi" w:hAnsiTheme="majorHAnsi"/>
          <w:sz w:val="28"/>
          <w:szCs w:val="28"/>
        </w:rPr>
        <w:t>4</w:t>
      </w:r>
      <w:r w:rsidRPr="00A5499C">
        <w:rPr>
          <w:rFonts w:asciiTheme="majorHAnsi" w:hAnsiTheme="majorHAnsi"/>
          <w:sz w:val="28"/>
          <w:szCs w:val="28"/>
        </w:rPr>
        <w:t>) Zdaňovacím obdobím dane za užívanie verejného priestra</w:t>
      </w:r>
      <w:r w:rsidR="000F721B" w:rsidRPr="00A5499C">
        <w:rPr>
          <w:rFonts w:asciiTheme="majorHAnsi" w:hAnsiTheme="majorHAnsi"/>
          <w:sz w:val="28"/>
          <w:szCs w:val="28"/>
        </w:rPr>
        <w:t>nstva, uvedenú v ods. 2 písm. c)</w:t>
      </w:r>
      <w:r w:rsidRPr="00A5499C">
        <w:rPr>
          <w:rFonts w:asciiTheme="majorHAnsi" w:hAnsiTheme="majorHAnsi"/>
          <w:sz w:val="28"/>
          <w:szCs w:val="28"/>
        </w:rPr>
        <w:t xml:space="preserve"> je podľa skutočnosti, </w:t>
      </w:r>
      <w:proofErr w:type="spellStart"/>
      <w:r w:rsidRPr="00A5499C">
        <w:rPr>
          <w:rFonts w:asciiTheme="majorHAnsi" w:hAnsiTheme="majorHAnsi"/>
          <w:sz w:val="28"/>
          <w:szCs w:val="28"/>
        </w:rPr>
        <w:t>t.j</w:t>
      </w:r>
      <w:proofErr w:type="spellEnd"/>
      <w:r w:rsidRPr="00A5499C">
        <w:rPr>
          <w:rFonts w:asciiTheme="majorHAnsi" w:hAnsiTheme="majorHAnsi"/>
          <w:sz w:val="28"/>
          <w:szCs w:val="28"/>
        </w:rPr>
        <w:t>. skutočná do</w:t>
      </w:r>
      <w:r w:rsidR="001651EC" w:rsidRPr="00A5499C">
        <w:rPr>
          <w:rFonts w:asciiTheme="majorHAnsi" w:hAnsiTheme="majorHAnsi"/>
          <w:sz w:val="28"/>
          <w:szCs w:val="28"/>
        </w:rPr>
        <w:t>b</w:t>
      </w:r>
      <w:r w:rsidRPr="00A5499C">
        <w:rPr>
          <w:rFonts w:asciiTheme="majorHAnsi" w:hAnsiTheme="majorHAnsi"/>
          <w:sz w:val="28"/>
          <w:szCs w:val="28"/>
        </w:rPr>
        <w:t xml:space="preserve">a užívania </w:t>
      </w:r>
      <w:r w:rsidRPr="00A5499C">
        <w:rPr>
          <w:rFonts w:asciiTheme="majorHAnsi" w:hAnsiTheme="majorHAnsi"/>
          <w:sz w:val="28"/>
          <w:szCs w:val="28"/>
        </w:rPr>
        <w:lastRenderedPageBreak/>
        <w:t>verejného priestranstva .</w:t>
      </w:r>
    </w:p>
    <w:p w:rsidR="0085768F" w:rsidRPr="00A5499C" w:rsidRDefault="000F721B" w:rsidP="00C57161">
      <w:pPr>
        <w:pStyle w:val="Nadpis8"/>
        <w:numPr>
          <w:ilvl w:val="0"/>
          <w:numId w:val="0"/>
        </w:numPr>
        <w:ind w:left="740"/>
        <w:rPr>
          <w:rFonts w:asciiTheme="majorHAnsi" w:hAnsiTheme="majorHAnsi"/>
          <w:i w:val="0"/>
          <w:szCs w:val="28"/>
        </w:rPr>
      </w:pPr>
      <w:r w:rsidRPr="00A5499C">
        <w:rPr>
          <w:rFonts w:asciiTheme="majorHAnsi" w:hAnsiTheme="majorHAnsi"/>
          <w:i w:val="0"/>
          <w:szCs w:val="28"/>
        </w:rPr>
        <w:t xml:space="preserve">Článok </w:t>
      </w:r>
      <w:r w:rsidR="00C57161" w:rsidRPr="00A5499C">
        <w:rPr>
          <w:rFonts w:asciiTheme="majorHAnsi" w:hAnsiTheme="majorHAnsi"/>
          <w:i w:val="0"/>
          <w:szCs w:val="28"/>
        </w:rPr>
        <w:t>II.</w:t>
      </w:r>
    </w:p>
    <w:p w:rsidR="0085768F" w:rsidRPr="00A5499C" w:rsidRDefault="0085768F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          D</w:t>
      </w:r>
      <w:r w:rsidR="00C57161" w:rsidRPr="00A5499C">
        <w:rPr>
          <w:rFonts w:asciiTheme="majorHAnsi" w:hAnsiTheme="majorHAnsi"/>
          <w:b/>
          <w:sz w:val="28"/>
          <w:szCs w:val="28"/>
        </w:rPr>
        <w:t>AŇ  Z</w:t>
      </w:r>
      <w:r w:rsidR="009F4960" w:rsidRPr="00A5499C">
        <w:rPr>
          <w:rFonts w:asciiTheme="majorHAnsi" w:hAnsiTheme="majorHAnsi"/>
          <w:b/>
          <w:sz w:val="28"/>
          <w:szCs w:val="28"/>
        </w:rPr>
        <w:t> </w:t>
      </w:r>
      <w:r w:rsidR="00C57161" w:rsidRPr="00A5499C">
        <w:rPr>
          <w:rFonts w:asciiTheme="majorHAnsi" w:hAnsiTheme="majorHAnsi"/>
          <w:b/>
          <w:sz w:val="28"/>
          <w:szCs w:val="28"/>
        </w:rPr>
        <w:t>NEHNUEĽNOSTÍ</w:t>
      </w:r>
      <w:r w:rsidR="009F4960" w:rsidRPr="00A5499C">
        <w:rPr>
          <w:rFonts w:asciiTheme="majorHAnsi" w:hAnsiTheme="majorHAnsi"/>
          <w:b/>
          <w:sz w:val="28"/>
          <w:szCs w:val="28"/>
        </w:rPr>
        <w:t xml:space="preserve"> </w:t>
      </w:r>
    </w:p>
    <w:p w:rsidR="003527DC" w:rsidRPr="00A5499C" w:rsidRDefault="004362AE" w:rsidP="004362AE">
      <w:pPr>
        <w:pStyle w:val="Nadpis6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Toto všeobecne záväzné nariadenie upravuje podmienky určovania a vyberania dane z nehnuteľností na území obce </w:t>
      </w:r>
      <w:r w:rsidR="000F721B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 xml:space="preserve">. </w:t>
      </w:r>
    </w:p>
    <w:p w:rsidR="0085768F" w:rsidRPr="00A5499C" w:rsidRDefault="0085768F" w:rsidP="003527DC">
      <w:pPr>
        <w:pStyle w:val="Nadpis6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Daň z nehnuteľností zahŕňa</w:t>
      </w:r>
      <w:r w:rsidR="003527DC" w:rsidRPr="00A5499C">
        <w:rPr>
          <w:rFonts w:asciiTheme="majorHAnsi" w:hAnsiTheme="majorHAnsi"/>
          <w:sz w:val="28"/>
          <w:szCs w:val="28"/>
        </w:rPr>
        <w:t>:</w:t>
      </w:r>
    </w:p>
    <w:p w:rsidR="0085768F" w:rsidRPr="00A5499C" w:rsidRDefault="000F721B">
      <w:pPr>
        <w:ind w:firstLine="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a) </w:t>
      </w:r>
      <w:r w:rsidR="0085768F" w:rsidRPr="00A5499C">
        <w:rPr>
          <w:rFonts w:asciiTheme="majorHAnsi" w:hAnsiTheme="majorHAnsi"/>
          <w:sz w:val="28"/>
          <w:szCs w:val="28"/>
        </w:rPr>
        <w:t>daň z pozemkov</w:t>
      </w:r>
    </w:p>
    <w:p w:rsidR="0085768F" w:rsidRPr="00A5499C" w:rsidRDefault="000F721B">
      <w:pPr>
        <w:ind w:firstLine="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b)</w:t>
      </w:r>
      <w:r w:rsidR="0085768F" w:rsidRPr="00A5499C">
        <w:rPr>
          <w:rFonts w:asciiTheme="majorHAnsi" w:hAnsiTheme="majorHAnsi"/>
          <w:sz w:val="28"/>
          <w:szCs w:val="28"/>
        </w:rPr>
        <w:t xml:space="preserve"> daň zo stavieb</w:t>
      </w:r>
    </w:p>
    <w:p w:rsidR="0085768F" w:rsidRPr="00A5499C" w:rsidRDefault="000F721B" w:rsidP="009F4960">
      <w:pPr>
        <w:ind w:firstLine="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c) </w:t>
      </w:r>
      <w:r w:rsidR="0085768F" w:rsidRPr="00A5499C">
        <w:rPr>
          <w:rFonts w:asciiTheme="majorHAnsi" w:hAnsiTheme="majorHAnsi"/>
          <w:sz w:val="28"/>
          <w:szCs w:val="28"/>
        </w:rPr>
        <w:t>daň z bytov a z nebytových priestorov v bytovom dome (ďalej len „daň z bytov“).</w:t>
      </w:r>
    </w:p>
    <w:p w:rsidR="0085768F" w:rsidRPr="00A5499C" w:rsidRDefault="000F721B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Čl</w:t>
      </w:r>
      <w:r w:rsidR="003A4FE5" w:rsidRPr="00A5499C">
        <w:rPr>
          <w:rFonts w:asciiTheme="majorHAnsi" w:hAnsiTheme="majorHAnsi"/>
          <w:b/>
          <w:sz w:val="28"/>
          <w:szCs w:val="28"/>
        </w:rPr>
        <w:t xml:space="preserve">ánok </w:t>
      </w:r>
      <w:r w:rsidRPr="00A5499C">
        <w:rPr>
          <w:rFonts w:asciiTheme="majorHAnsi" w:hAnsiTheme="majorHAnsi"/>
          <w:b/>
          <w:sz w:val="28"/>
          <w:szCs w:val="28"/>
        </w:rPr>
        <w:t>III</w:t>
      </w:r>
      <w:r w:rsidR="00F13D10" w:rsidRPr="00A5499C">
        <w:rPr>
          <w:rFonts w:asciiTheme="majorHAnsi" w:hAnsiTheme="majorHAnsi"/>
          <w:b/>
          <w:sz w:val="28"/>
          <w:szCs w:val="28"/>
        </w:rPr>
        <w:t>.</w:t>
      </w:r>
    </w:p>
    <w:p w:rsidR="007C28FF" w:rsidRPr="00A5499C" w:rsidRDefault="0085768F" w:rsidP="009F4960">
      <w:pPr>
        <w:pStyle w:val="Nadpis4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D</w:t>
      </w:r>
      <w:r w:rsidR="0013444D" w:rsidRPr="00A5499C">
        <w:rPr>
          <w:rFonts w:asciiTheme="majorHAnsi" w:hAnsiTheme="majorHAnsi"/>
          <w:b/>
          <w:sz w:val="28"/>
          <w:szCs w:val="28"/>
        </w:rPr>
        <w:t>AŇ Z POZEMKOV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(1) Daňovníkom</w:t>
      </w:r>
      <w:r w:rsidRPr="00A5499C">
        <w:rPr>
          <w:rFonts w:asciiTheme="majorHAnsi" w:hAnsiTheme="majorHAnsi"/>
          <w:sz w:val="28"/>
          <w:szCs w:val="28"/>
        </w:rPr>
        <w:t xml:space="preserve"> dane z pozemkov sú tí, ktorí sú uvedení v ustanovení § 5 zák. č.  5</w:t>
      </w:r>
      <w:r w:rsidR="002244CE" w:rsidRPr="00A5499C">
        <w:rPr>
          <w:rFonts w:asciiTheme="majorHAnsi" w:hAnsiTheme="majorHAnsi"/>
          <w:sz w:val="28"/>
          <w:szCs w:val="28"/>
        </w:rPr>
        <w:t>82</w:t>
      </w:r>
      <w:r w:rsidRPr="00A5499C">
        <w:rPr>
          <w:rFonts w:asciiTheme="majorHAnsi" w:hAnsiTheme="majorHAnsi"/>
          <w:sz w:val="28"/>
          <w:szCs w:val="28"/>
        </w:rPr>
        <w:t>/200</w:t>
      </w:r>
      <w:r w:rsidR="002244CE" w:rsidRPr="00A5499C">
        <w:rPr>
          <w:rFonts w:asciiTheme="majorHAnsi" w:hAnsiTheme="majorHAnsi"/>
          <w:sz w:val="28"/>
          <w:szCs w:val="28"/>
        </w:rPr>
        <w:t>4</w:t>
      </w:r>
      <w:r w:rsidRPr="00A5499C">
        <w:rPr>
          <w:rFonts w:asciiTheme="majorHAnsi" w:hAnsiTheme="majorHAnsi"/>
          <w:sz w:val="28"/>
          <w:szCs w:val="28"/>
        </w:rPr>
        <w:t xml:space="preserve"> Z. z. o miestnych daniach   a   miestnom   poplatku   za   komunálne   odpady    a   drobné   stavebné  odpady (ďalej len „zákon o miestnych daniach“).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(2) Predmetom</w:t>
      </w:r>
      <w:r w:rsidRPr="00A5499C">
        <w:rPr>
          <w:rFonts w:asciiTheme="majorHAnsi" w:hAnsiTheme="majorHAnsi"/>
          <w:sz w:val="28"/>
          <w:szCs w:val="28"/>
        </w:rPr>
        <w:t xml:space="preserve"> dane z pozemkov sú pozemky na území obce </w:t>
      </w:r>
      <w:r w:rsidR="000F721B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 xml:space="preserve"> v členení podľa § 6 ods. 1 až </w:t>
      </w:r>
      <w:r w:rsidR="00860D85" w:rsidRPr="00A5499C">
        <w:rPr>
          <w:rFonts w:asciiTheme="majorHAnsi" w:hAnsiTheme="majorHAnsi"/>
          <w:sz w:val="28"/>
          <w:szCs w:val="28"/>
        </w:rPr>
        <w:t>7</w:t>
      </w:r>
      <w:r w:rsidRPr="00A5499C">
        <w:rPr>
          <w:rFonts w:asciiTheme="majorHAnsi" w:hAnsiTheme="majorHAnsi"/>
          <w:sz w:val="28"/>
          <w:szCs w:val="28"/>
        </w:rPr>
        <w:t xml:space="preserve"> zákona</w:t>
      </w:r>
      <w:r w:rsidR="003D2DAA" w:rsidRPr="00A5499C">
        <w:rPr>
          <w:rFonts w:asciiTheme="majorHAnsi" w:hAnsiTheme="majorHAnsi"/>
          <w:sz w:val="28"/>
          <w:szCs w:val="28"/>
        </w:rPr>
        <w:t xml:space="preserve"> č.582/2004 </w:t>
      </w:r>
      <w:proofErr w:type="spellStart"/>
      <w:r w:rsidR="003D2DAA" w:rsidRPr="00A5499C">
        <w:rPr>
          <w:rFonts w:asciiTheme="majorHAnsi" w:hAnsiTheme="majorHAnsi"/>
          <w:sz w:val="28"/>
          <w:szCs w:val="28"/>
        </w:rPr>
        <w:t>Z.z</w:t>
      </w:r>
      <w:proofErr w:type="spellEnd"/>
      <w:r w:rsidR="003D2DAA" w:rsidRPr="00A5499C">
        <w:rPr>
          <w:rFonts w:asciiTheme="majorHAnsi" w:hAnsiTheme="majorHAnsi"/>
          <w:sz w:val="28"/>
          <w:szCs w:val="28"/>
        </w:rPr>
        <w:t xml:space="preserve">. </w:t>
      </w:r>
    </w:p>
    <w:p w:rsidR="0085768F" w:rsidRPr="00A5499C" w:rsidRDefault="0085768F">
      <w:pPr>
        <w:pStyle w:val="Zkladntext2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 Spôsob výpočtu základu dane z pozemkov je uvedený v ustanovení § 7 zákona o miestnych daniach. Výpočet sa musí prevádzať vždy k  </w:t>
      </w:r>
      <w:r w:rsidR="00860D85" w:rsidRPr="00A5499C">
        <w:rPr>
          <w:rFonts w:asciiTheme="majorHAnsi" w:hAnsiTheme="majorHAnsi"/>
          <w:sz w:val="28"/>
          <w:szCs w:val="28"/>
        </w:rPr>
        <w:t>1</w:t>
      </w:r>
      <w:r w:rsidRPr="00A5499C">
        <w:rPr>
          <w:rFonts w:asciiTheme="majorHAnsi" w:hAnsiTheme="majorHAnsi"/>
          <w:sz w:val="28"/>
          <w:szCs w:val="28"/>
        </w:rPr>
        <w:t>. j</w:t>
      </w:r>
      <w:r w:rsidR="009F4960" w:rsidRPr="00A5499C">
        <w:rPr>
          <w:rFonts w:asciiTheme="majorHAnsi" w:hAnsiTheme="majorHAnsi"/>
          <w:sz w:val="28"/>
          <w:szCs w:val="28"/>
        </w:rPr>
        <w:t xml:space="preserve">anuáru zdaňovacieho obdobia. </w:t>
      </w:r>
      <w:r w:rsidRPr="00A5499C">
        <w:rPr>
          <w:rFonts w:asciiTheme="majorHAnsi" w:hAnsiTheme="majorHAnsi"/>
          <w:sz w:val="28"/>
          <w:szCs w:val="28"/>
        </w:rPr>
        <w:t>Na zmeny, ktoré nastanú počas zdaňovacieho obdobia správca dane nebude prihliadať, okrem prípadov, kde je to upravené platnou právnou úpravou.</w:t>
      </w:r>
      <w:r w:rsidR="00A66B2F" w:rsidRPr="00A5499C">
        <w:rPr>
          <w:rFonts w:asciiTheme="majorHAnsi" w:hAnsiTheme="majorHAnsi"/>
          <w:sz w:val="28"/>
          <w:szCs w:val="28"/>
        </w:rPr>
        <w:t xml:space="preserve"> </w:t>
      </w:r>
    </w:p>
    <w:p w:rsidR="007C28FF" w:rsidRPr="00A5499C" w:rsidRDefault="007C28FF">
      <w:pPr>
        <w:pStyle w:val="Zkladntext2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(3) </w:t>
      </w:r>
      <w:r w:rsidR="00A66B2F" w:rsidRPr="00A5499C">
        <w:rPr>
          <w:rFonts w:asciiTheme="majorHAnsi" w:hAnsiTheme="majorHAnsi"/>
          <w:b/>
          <w:sz w:val="28"/>
          <w:szCs w:val="28"/>
        </w:rPr>
        <w:t>Základom dane</w:t>
      </w:r>
      <w:r w:rsidR="00A66B2F" w:rsidRPr="00A5499C">
        <w:rPr>
          <w:rFonts w:asciiTheme="majorHAnsi" w:hAnsiTheme="majorHAnsi"/>
          <w:sz w:val="28"/>
          <w:szCs w:val="28"/>
        </w:rPr>
        <w:t xml:space="preserve"> z pozemkov je hodnota pôdy určená vynásobením výmery pozemkov v m2 a hodnoty pôdy za 1 m2 uvedenej v prílohe č. 1</w:t>
      </w:r>
      <w:r w:rsidR="002A4CC9" w:rsidRPr="00A5499C">
        <w:rPr>
          <w:rFonts w:asciiTheme="majorHAnsi" w:hAnsiTheme="majorHAnsi"/>
          <w:sz w:val="28"/>
          <w:szCs w:val="28"/>
        </w:rPr>
        <w:t xml:space="preserve"> a v prílohe č. 2</w:t>
      </w:r>
      <w:r w:rsidR="00CC6B5A" w:rsidRPr="00A5499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6B5A" w:rsidRPr="00A5499C">
        <w:rPr>
          <w:rFonts w:asciiTheme="majorHAnsi" w:hAnsiTheme="majorHAnsi"/>
          <w:sz w:val="28"/>
          <w:szCs w:val="28"/>
        </w:rPr>
        <w:t>zák.č</w:t>
      </w:r>
      <w:proofErr w:type="spellEnd"/>
      <w:r w:rsidR="00CC6B5A" w:rsidRPr="00A5499C">
        <w:rPr>
          <w:rFonts w:asciiTheme="majorHAnsi" w:hAnsiTheme="majorHAnsi"/>
          <w:sz w:val="28"/>
          <w:szCs w:val="28"/>
        </w:rPr>
        <w:t xml:space="preserve">. 582/2004 </w:t>
      </w:r>
      <w:proofErr w:type="spellStart"/>
      <w:r w:rsidR="00CC6B5A" w:rsidRPr="00A5499C">
        <w:rPr>
          <w:rFonts w:asciiTheme="majorHAnsi" w:hAnsiTheme="majorHAnsi"/>
          <w:sz w:val="28"/>
          <w:szCs w:val="28"/>
        </w:rPr>
        <w:t>Z.z</w:t>
      </w:r>
      <w:proofErr w:type="spellEnd"/>
      <w:r w:rsidR="00CC6B5A" w:rsidRPr="00A5499C">
        <w:rPr>
          <w:rFonts w:asciiTheme="majorHAnsi" w:hAnsiTheme="majorHAnsi"/>
          <w:sz w:val="28"/>
          <w:szCs w:val="28"/>
        </w:rPr>
        <w:t>.</w:t>
      </w:r>
      <w:r w:rsidR="00D55026" w:rsidRPr="00A5499C">
        <w:rPr>
          <w:rFonts w:asciiTheme="majorHAnsi" w:hAnsiTheme="majorHAnsi"/>
          <w:sz w:val="28"/>
          <w:szCs w:val="28"/>
        </w:rPr>
        <w:t xml:space="preserve"> </w:t>
      </w:r>
    </w:p>
    <w:p w:rsidR="00D55026" w:rsidRPr="00A5499C" w:rsidRDefault="00D55026" w:rsidP="00FD266A">
      <w:pPr>
        <w:pStyle w:val="Zkladntext2"/>
        <w:ind w:firstLine="720"/>
        <w:rPr>
          <w:rFonts w:asciiTheme="majorHAnsi" w:hAnsiTheme="majorHAnsi"/>
          <w:sz w:val="28"/>
          <w:szCs w:val="28"/>
          <w:u w:val="single"/>
        </w:rPr>
      </w:pPr>
      <w:r w:rsidRPr="00A5499C">
        <w:rPr>
          <w:rFonts w:asciiTheme="majorHAnsi" w:hAnsiTheme="majorHAnsi"/>
          <w:sz w:val="28"/>
          <w:szCs w:val="28"/>
          <w:u w:val="single"/>
        </w:rPr>
        <w:lastRenderedPageBreak/>
        <w:t>Hodnoty pôdy pre druhy pozemkov</w:t>
      </w:r>
      <w:r w:rsidR="003D2DAA" w:rsidRPr="00A5499C">
        <w:rPr>
          <w:rFonts w:asciiTheme="majorHAnsi" w:hAnsiTheme="majorHAnsi"/>
          <w:sz w:val="28"/>
          <w:szCs w:val="28"/>
          <w:u w:val="single"/>
        </w:rPr>
        <w:t xml:space="preserve"> v katastrálnom území obce </w:t>
      </w:r>
      <w:r w:rsidR="000F721B" w:rsidRPr="00A5499C">
        <w:rPr>
          <w:rFonts w:asciiTheme="majorHAnsi" w:hAnsiTheme="majorHAnsi"/>
          <w:sz w:val="28"/>
          <w:szCs w:val="28"/>
          <w:u w:val="single"/>
        </w:rPr>
        <w:t>Siladice</w:t>
      </w:r>
      <w:r w:rsidRPr="00A5499C">
        <w:rPr>
          <w:rFonts w:asciiTheme="majorHAnsi" w:hAnsiTheme="majorHAnsi"/>
          <w:sz w:val="28"/>
          <w:szCs w:val="28"/>
          <w:u w:val="single"/>
        </w:rPr>
        <w:t>:</w:t>
      </w:r>
    </w:p>
    <w:p w:rsidR="00D55026" w:rsidRPr="00A85440" w:rsidRDefault="00D55026" w:rsidP="00D55026">
      <w:pPr>
        <w:pStyle w:val="Zkladntext2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A85440">
        <w:rPr>
          <w:rFonts w:asciiTheme="majorHAnsi" w:hAnsiTheme="majorHAnsi"/>
          <w:sz w:val="26"/>
          <w:szCs w:val="26"/>
        </w:rPr>
        <w:t xml:space="preserve">Orná  pôda, chmeľnice, vinice a ovocné sady: </w:t>
      </w:r>
      <w:r w:rsidR="00F6706B" w:rsidRPr="00A85440">
        <w:rPr>
          <w:rFonts w:asciiTheme="majorHAnsi" w:hAnsiTheme="majorHAnsi"/>
          <w:sz w:val="26"/>
          <w:szCs w:val="26"/>
        </w:rPr>
        <w:t>0,895</w:t>
      </w:r>
      <w:r w:rsidR="00B977BA" w:rsidRPr="00A85440">
        <w:rPr>
          <w:rFonts w:asciiTheme="majorHAnsi" w:hAnsiTheme="majorHAnsi"/>
          <w:sz w:val="26"/>
          <w:szCs w:val="26"/>
        </w:rPr>
        <w:t>9</w:t>
      </w:r>
      <w:r w:rsidR="000F38F0" w:rsidRPr="00A85440">
        <w:rPr>
          <w:rFonts w:asciiTheme="majorHAnsi" w:hAnsiTheme="majorHAnsi"/>
          <w:sz w:val="26"/>
          <w:szCs w:val="26"/>
        </w:rPr>
        <w:t xml:space="preserve"> </w:t>
      </w:r>
      <w:r w:rsidRPr="00A85440">
        <w:rPr>
          <w:rFonts w:asciiTheme="majorHAnsi" w:hAnsiTheme="majorHAnsi"/>
          <w:sz w:val="26"/>
          <w:szCs w:val="26"/>
        </w:rPr>
        <w:t>E</w:t>
      </w:r>
      <w:r w:rsidR="00860D85" w:rsidRPr="00A85440">
        <w:rPr>
          <w:rFonts w:asciiTheme="majorHAnsi" w:hAnsiTheme="majorHAnsi"/>
          <w:sz w:val="26"/>
          <w:szCs w:val="26"/>
        </w:rPr>
        <w:t>UR</w:t>
      </w:r>
      <w:r w:rsidRPr="00A85440">
        <w:rPr>
          <w:rFonts w:asciiTheme="majorHAnsi" w:hAnsiTheme="majorHAnsi"/>
          <w:sz w:val="26"/>
          <w:szCs w:val="26"/>
        </w:rPr>
        <w:t>/m2</w:t>
      </w:r>
    </w:p>
    <w:p w:rsidR="00D55026" w:rsidRPr="00A85440" w:rsidRDefault="00D55026" w:rsidP="00D55026">
      <w:pPr>
        <w:pStyle w:val="Zkladntext2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A85440">
        <w:rPr>
          <w:rFonts w:asciiTheme="majorHAnsi" w:hAnsiTheme="majorHAnsi"/>
          <w:sz w:val="26"/>
          <w:szCs w:val="26"/>
        </w:rPr>
        <w:t>Trvalé trávne porasty: 0,</w:t>
      </w:r>
      <w:r w:rsidR="00F6706B" w:rsidRPr="00A85440">
        <w:rPr>
          <w:rFonts w:asciiTheme="majorHAnsi" w:hAnsiTheme="majorHAnsi"/>
          <w:sz w:val="26"/>
          <w:szCs w:val="26"/>
        </w:rPr>
        <w:t>149</w:t>
      </w:r>
      <w:r w:rsidR="00B977BA" w:rsidRPr="00A85440">
        <w:rPr>
          <w:rFonts w:asciiTheme="majorHAnsi" w:hAnsiTheme="majorHAnsi"/>
          <w:sz w:val="26"/>
          <w:szCs w:val="26"/>
        </w:rPr>
        <w:t>7</w:t>
      </w:r>
      <w:r w:rsidRPr="00A85440">
        <w:rPr>
          <w:rFonts w:asciiTheme="majorHAnsi" w:hAnsiTheme="majorHAnsi"/>
          <w:sz w:val="26"/>
          <w:szCs w:val="26"/>
        </w:rPr>
        <w:t xml:space="preserve"> E</w:t>
      </w:r>
      <w:r w:rsidR="00860D85" w:rsidRPr="00A85440">
        <w:rPr>
          <w:rFonts w:asciiTheme="majorHAnsi" w:hAnsiTheme="majorHAnsi"/>
          <w:sz w:val="26"/>
          <w:szCs w:val="26"/>
        </w:rPr>
        <w:t>UR</w:t>
      </w:r>
      <w:r w:rsidRPr="00A85440">
        <w:rPr>
          <w:rFonts w:asciiTheme="majorHAnsi" w:hAnsiTheme="majorHAnsi"/>
          <w:sz w:val="26"/>
          <w:szCs w:val="26"/>
        </w:rPr>
        <w:t>/m2</w:t>
      </w:r>
    </w:p>
    <w:p w:rsidR="00CA4522" w:rsidRPr="00A85440" w:rsidRDefault="00CA4522" w:rsidP="00D55026">
      <w:pPr>
        <w:pStyle w:val="Zkladntext2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A85440">
        <w:rPr>
          <w:rFonts w:asciiTheme="majorHAnsi" w:hAnsiTheme="majorHAnsi"/>
          <w:sz w:val="26"/>
          <w:szCs w:val="26"/>
        </w:rPr>
        <w:t>Záhrady: 1,</w:t>
      </w:r>
      <w:r w:rsidR="00F6706B" w:rsidRPr="00A85440">
        <w:rPr>
          <w:rFonts w:asciiTheme="majorHAnsi" w:hAnsiTheme="majorHAnsi"/>
          <w:sz w:val="26"/>
          <w:szCs w:val="26"/>
        </w:rPr>
        <w:t>32</w:t>
      </w:r>
      <w:r w:rsidRPr="00A85440">
        <w:rPr>
          <w:rFonts w:asciiTheme="majorHAnsi" w:hAnsiTheme="majorHAnsi"/>
          <w:sz w:val="26"/>
          <w:szCs w:val="26"/>
        </w:rPr>
        <w:t xml:space="preserve"> EUR/m2</w:t>
      </w:r>
    </w:p>
    <w:p w:rsidR="00CA4522" w:rsidRPr="00A85440" w:rsidRDefault="00CA4522" w:rsidP="00D55026">
      <w:pPr>
        <w:pStyle w:val="Zkladntext2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A85440">
        <w:rPr>
          <w:rFonts w:asciiTheme="majorHAnsi" w:hAnsiTheme="majorHAnsi"/>
          <w:sz w:val="26"/>
          <w:szCs w:val="26"/>
        </w:rPr>
        <w:t>Zastavané plochy a nádvoria: 1,</w:t>
      </w:r>
      <w:r w:rsidR="000F38F0" w:rsidRPr="00A85440">
        <w:rPr>
          <w:rFonts w:asciiTheme="majorHAnsi" w:hAnsiTheme="majorHAnsi"/>
          <w:sz w:val="26"/>
          <w:szCs w:val="26"/>
        </w:rPr>
        <w:t>32</w:t>
      </w:r>
      <w:r w:rsidRPr="00A85440">
        <w:rPr>
          <w:rFonts w:asciiTheme="majorHAnsi" w:hAnsiTheme="majorHAnsi"/>
          <w:sz w:val="26"/>
          <w:szCs w:val="26"/>
        </w:rPr>
        <w:t xml:space="preserve"> EUR/m2</w:t>
      </w:r>
    </w:p>
    <w:p w:rsidR="00D55026" w:rsidRPr="00A85440" w:rsidRDefault="00CA4522" w:rsidP="00D55026">
      <w:pPr>
        <w:pStyle w:val="Zkladntext2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A85440">
        <w:rPr>
          <w:rFonts w:asciiTheme="majorHAnsi" w:hAnsiTheme="majorHAnsi"/>
          <w:sz w:val="26"/>
          <w:szCs w:val="26"/>
        </w:rPr>
        <w:t>Stavebné pozemky: 13,27 Eur/m2</w:t>
      </w:r>
    </w:p>
    <w:p w:rsidR="00CA4522" w:rsidRPr="00A85440" w:rsidRDefault="00CA4522" w:rsidP="00CA4522">
      <w:pPr>
        <w:pStyle w:val="Zkladntext2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A85440">
        <w:rPr>
          <w:rFonts w:asciiTheme="majorHAnsi" w:hAnsiTheme="majorHAnsi"/>
          <w:sz w:val="26"/>
          <w:szCs w:val="26"/>
        </w:rPr>
        <w:t>Ostatné plochy okrem stavebných plôch: 1,</w:t>
      </w:r>
      <w:r w:rsidR="000F38F0" w:rsidRPr="00A85440">
        <w:rPr>
          <w:rFonts w:asciiTheme="majorHAnsi" w:hAnsiTheme="majorHAnsi"/>
          <w:sz w:val="26"/>
          <w:szCs w:val="26"/>
        </w:rPr>
        <w:t>32</w:t>
      </w:r>
      <w:r w:rsidRPr="00A85440">
        <w:rPr>
          <w:rFonts w:asciiTheme="majorHAnsi" w:hAnsiTheme="majorHAnsi"/>
          <w:sz w:val="26"/>
          <w:szCs w:val="26"/>
        </w:rPr>
        <w:t xml:space="preserve"> E</w:t>
      </w:r>
      <w:r w:rsidR="004D1951" w:rsidRPr="00A85440">
        <w:rPr>
          <w:rFonts w:asciiTheme="majorHAnsi" w:hAnsiTheme="majorHAnsi"/>
          <w:sz w:val="26"/>
          <w:szCs w:val="26"/>
        </w:rPr>
        <w:t>UR</w:t>
      </w:r>
      <w:r w:rsidRPr="00A85440">
        <w:rPr>
          <w:rFonts w:asciiTheme="majorHAnsi" w:hAnsiTheme="majorHAnsi"/>
          <w:sz w:val="26"/>
          <w:szCs w:val="26"/>
        </w:rPr>
        <w:t>/m2</w:t>
      </w:r>
    </w:p>
    <w:p w:rsidR="0085768F" w:rsidRPr="00A5499C" w:rsidRDefault="00D55026" w:rsidP="009D5DC3">
      <w:pPr>
        <w:pStyle w:val="Zkladntext2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            </w:t>
      </w:r>
      <w:r w:rsidR="003D2DAA" w:rsidRPr="00A5499C">
        <w:rPr>
          <w:rFonts w:asciiTheme="majorHAnsi" w:hAnsiTheme="majorHAnsi"/>
          <w:b/>
          <w:sz w:val="28"/>
          <w:szCs w:val="28"/>
        </w:rPr>
        <w:t xml:space="preserve">(4) </w:t>
      </w:r>
      <w:r w:rsidRPr="00A5499C">
        <w:rPr>
          <w:rFonts w:asciiTheme="majorHAnsi" w:hAnsiTheme="majorHAnsi"/>
          <w:b/>
          <w:sz w:val="28"/>
          <w:szCs w:val="28"/>
        </w:rPr>
        <w:t>Sadzba dane</w:t>
      </w:r>
      <w:r w:rsidRPr="00A5499C">
        <w:rPr>
          <w:rFonts w:asciiTheme="majorHAnsi" w:hAnsiTheme="majorHAnsi"/>
          <w:sz w:val="28"/>
          <w:szCs w:val="28"/>
        </w:rPr>
        <w:t>:</w:t>
      </w:r>
      <w:r w:rsidR="009D5DC3" w:rsidRPr="00A5499C">
        <w:rPr>
          <w:rFonts w:asciiTheme="majorHAnsi" w:hAnsiTheme="majorHAnsi"/>
          <w:sz w:val="28"/>
          <w:szCs w:val="28"/>
        </w:rPr>
        <w:t xml:space="preserve">  v</w:t>
      </w:r>
      <w:r w:rsidR="0085768F" w:rsidRPr="00A5499C">
        <w:rPr>
          <w:rFonts w:asciiTheme="majorHAnsi" w:hAnsiTheme="majorHAnsi"/>
          <w:sz w:val="28"/>
          <w:szCs w:val="28"/>
        </w:rPr>
        <w:t xml:space="preserve"> obci </w:t>
      </w:r>
      <w:r w:rsidR="000F721B" w:rsidRPr="00A5499C">
        <w:rPr>
          <w:rFonts w:asciiTheme="majorHAnsi" w:hAnsiTheme="majorHAnsi"/>
          <w:sz w:val="28"/>
          <w:szCs w:val="28"/>
        </w:rPr>
        <w:t>Siladice</w:t>
      </w:r>
      <w:r w:rsidR="0085768F" w:rsidRPr="00A5499C">
        <w:rPr>
          <w:rFonts w:asciiTheme="majorHAnsi" w:hAnsiTheme="majorHAnsi"/>
          <w:sz w:val="28"/>
          <w:szCs w:val="28"/>
        </w:rPr>
        <w:t xml:space="preserve"> je sadzba dane z pozemkov pre uvedené druhy pozemkov nasledovná:</w:t>
      </w:r>
    </w:p>
    <w:p w:rsidR="0085768F" w:rsidRPr="00992F2B" w:rsidRDefault="00992F2B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992F2B">
        <w:rPr>
          <w:rFonts w:asciiTheme="majorHAnsi" w:hAnsiTheme="majorHAnsi"/>
          <w:sz w:val="28"/>
          <w:szCs w:val="28"/>
        </w:rPr>
        <w:t>A</w:t>
      </w:r>
      <w:r w:rsidR="0085768F" w:rsidRPr="00992F2B">
        <w:rPr>
          <w:rFonts w:asciiTheme="majorHAnsi" w:hAnsiTheme="majorHAnsi"/>
          <w:sz w:val="28"/>
          <w:szCs w:val="28"/>
        </w:rPr>
        <w:t xml:space="preserve"> </w:t>
      </w:r>
      <w:r w:rsidR="0085768F" w:rsidRPr="00992F2B">
        <w:rPr>
          <w:rFonts w:asciiTheme="majorHAnsi" w:hAnsiTheme="majorHAnsi"/>
          <w:sz w:val="28"/>
          <w:szCs w:val="28"/>
          <w:u w:val="single"/>
        </w:rPr>
        <w:t>orná pôda</w:t>
      </w:r>
      <w:r w:rsidR="009A0B96" w:rsidRPr="00992F2B">
        <w:rPr>
          <w:rFonts w:asciiTheme="majorHAnsi" w:hAnsiTheme="majorHAnsi"/>
          <w:sz w:val="28"/>
          <w:szCs w:val="28"/>
          <w:u w:val="single"/>
        </w:rPr>
        <w:t xml:space="preserve">, </w:t>
      </w:r>
      <w:r w:rsidR="009A54CD" w:rsidRPr="00992F2B">
        <w:rPr>
          <w:rFonts w:asciiTheme="majorHAnsi" w:hAnsiTheme="majorHAnsi"/>
          <w:sz w:val="28"/>
          <w:szCs w:val="28"/>
          <w:u w:val="single"/>
        </w:rPr>
        <w:t>chmeľnice, vinice, ovocné sady</w:t>
      </w:r>
      <w:r w:rsidR="0085768F" w:rsidRPr="00992F2B">
        <w:rPr>
          <w:rFonts w:asciiTheme="majorHAnsi" w:hAnsiTheme="majorHAnsi"/>
          <w:sz w:val="28"/>
          <w:szCs w:val="28"/>
          <w:u w:val="single"/>
        </w:rPr>
        <w:t>:</w:t>
      </w:r>
      <w:r w:rsidR="0085768F" w:rsidRPr="00992F2B">
        <w:rPr>
          <w:rFonts w:asciiTheme="majorHAnsi" w:hAnsiTheme="majorHAnsi"/>
          <w:sz w:val="28"/>
          <w:szCs w:val="28"/>
        </w:rPr>
        <w:t xml:space="preserve">   </w:t>
      </w:r>
      <w:r w:rsidR="0085768F" w:rsidRPr="00992F2B">
        <w:rPr>
          <w:rFonts w:asciiTheme="majorHAnsi" w:hAnsiTheme="majorHAnsi"/>
          <w:b/>
          <w:sz w:val="28"/>
          <w:szCs w:val="28"/>
        </w:rPr>
        <w:t>0,3</w:t>
      </w:r>
      <w:r w:rsidR="00CA4522" w:rsidRPr="00992F2B">
        <w:rPr>
          <w:rFonts w:asciiTheme="majorHAnsi" w:hAnsiTheme="majorHAnsi"/>
          <w:b/>
          <w:sz w:val="28"/>
          <w:szCs w:val="28"/>
        </w:rPr>
        <w:t>3</w:t>
      </w:r>
      <w:r w:rsidR="0085768F" w:rsidRPr="00992F2B">
        <w:rPr>
          <w:rFonts w:asciiTheme="majorHAnsi" w:hAnsiTheme="majorHAnsi"/>
          <w:b/>
          <w:sz w:val="28"/>
          <w:szCs w:val="28"/>
        </w:rPr>
        <w:t xml:space="preserve">% </w:t>
      </w:r>
      <w:r w:rsidR="0085768F" w:rsidRPr="00992F2B">
        <w:rPr>
          <w:rFonts w:asciiTheme="majorHAnsi" w:hAnsiTheme="majorHAnsi"/>
          <w:sz w:val="28"/>
          <w:szCs w:val="28"/>
        </w:rPr>
        <w:t xml:space="preserve"> </w:t>
      </w:r>
    </w:p>
    <w:p w:rsidR="00F6706B" w:rsidRPr="00992F2B" w:rsidRDefault="00992F2B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992F2B">
        <w:rPr>
          <w:rFonts w:asciiTheme="majorHAnsi" w:hAnsiTheme="majorHAnsi"/>
          <w:sz w:val="28"/>
          <w:szCs w:val="28"/>
        </w:rPr>
        <w:t>B</w:t>
      </w:r>
      <w:r w:rsidR="00F6706B" w:rsidRPr="00992F2B">
        <w:rPr>
          <w:rFonts w:asciiTheme="majorHAnsi" w:hAnsiTheme="majorHAnsi"/>
          <w:sz w:val="28"/>
          <w:szCs w:val="28"/>
        </w:rPr>
        <w:t xml:space="preserve"> </w:t>
      </w:r>
      <w:r w:rsidR="00F6706B" w:rsidRPr="00992F2B">
        <w:rPr>
          <w:rFonts w:asciiTheme="majorHAnsi" w:hAnsiTheme="majorHAnsi"/>
          <w:sz w:val="28"/>
          <w:szCs w:val="28"/>
          <w:u w:val="single"/>
        </w:rPr>
        <w:t xml:space="preserve">trvalé trávnaté pozemky: </w:t>
      </w:r>
      <w:r w:rsidR="00F6706B" w:rsidRPr="00992F2B">
        <w:rPr>
          <w:rFonts w:asciiTheme="majorHAnsi" w:hAnsiTheme="majorHAnsi"/>
          <w:b/>
          <w:sz w:val="28"/>
          <w:szCs w:val="28"/>
          <w:u w:val="single"/>
        </w:rPr>
        <w:t>0,33 %</w:t>
      </w:r>
    </w:p>
    <w:p w:rsidR="0085768F" w:rsidRPr="00992F2B" w:rsidRDefault="00992F2B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992F2B">
        <w:rPr>
          <w:rFonts w:asciiTheme="majorHAnsi" w:hAnsiTheme="majorHAnsi"/>
          <w:sz w:val="28"/>
          <w:szCs w:val="28"/>
        </w:rPr>
        <w:t>C</w:t>
      </w:r>
      <w:r w:rsidR="009F4960" w:rsidRPr="00992F2B">
        <w:rPr>
          <w:rFonts w:asciiTheme="majorHAnsi" w:hAnsiTheme="majorHAnsi"/>
          <w:sz w:val="28"/>
          <w:szCs w:val="28"/>
        </w:rPr>
        <w:t xml:space="preserve"> </w:t>
      </w:r>
      <w:r w:rsidR="0085768F" w:rsidRPr="00992F2B">
        <w:rPr>
          <w:rFonts w:asciiTheme="majorHAnsi" w:hAnsiTheme="majorHAnsi"/>
          <w:sz w:val="28"/>
          <w:szCs w:val="28"/>
        </w:rPr>
        <w:t xml:space="preserve"> </w:t>
      </w:r>
      <w:r w:rsidR="0085768F" w:rsidRPr="00992F2B">
        <w:rPr>
          <w:rFonts w:asciiTheme="majorHAnsi" w:hAnsiTheme="majorHAnsi"/>
          <w:sz w:val="28"/>
          <w:szCs w:val="28"/>
          <w:u w:val="single"/>
        </w:rPr>
        <w:t>záhrady</w:t>
      </w:r>
      <w:r w:rsidR="0085768F" w:rsidRPr="00992F2B">
        <w:rPr>
          <w:rFonts w:asciiTheme="majorHAnsi" w:hAnsiTheme="majorHAnsi"/>
          <w:sz w:val="28"/>
          <w:szCs w:val="28"/>
        </w:rPr>
        <w:t xml:space="preserve">:  </w:t>
      </w:r>
      <w:r w:rsidR="0085768F" w:rsidRPr="00992F2B">
        <w:rPr>
          <w:rFonts w:asciiTheme="majorHAnsi" w:hAnsiTheme="majorHAnsi"/>
          <w:b/>
          <w:sz w:val="28"/>
          <w:szCs w:val="28"/>
        </w:rPr>
        <w:t>0,3</w:t>
      </w:r>
      <w:r w:rsidR="00CA4522" w:rsidRPr="00992F2B">
        <w:rPr>
          <w:rFonts w:asciiTheme="majorHAnsi" w:hAnsiTheme="majorHAnsi"/>
          <w:b/>
          <w:sz w:val="28"/>
          <w:szCs w:val="28"/>
        </w:rPr>
        <w:t>3</w:t>
      </w:r>
      <w:r w:rsidR="0085768F" w:rsidRPr="00992F2B">
        <w:rPr>
          <w:rFonts w:asciiTheme="majorHAnsi" w:hAnsiTheme="majorHAnsi"/>
          <w:b/>
          <w:sz w:val="28"/>
          <w:szCs w:val="28"/>
        </w:rPr>
        <w:t xml:space="preserve">% </w:t>
      </w:r>
    </w:p>
    <w:p w:rsidR="0085768F" w:rsidRPr="00992F2B" w:rsidRDefault="00992F2B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992F2B">
        <w:rPr>
          <w:rFonts w:asciiTheme="majorHAnsi" w:hAnsiTheme="majorHAnsi"/>
          <w:sz w:val="28"/>
          <w:szCs w:val="28"/>
        </w:rPr>
        <w:t>F</w:t>
      </w:r>
      <w:r w:rsidR="0085768F" w:rsidRPr="00992F2B">
        <w:rPr>
          <w:rFonts w:asciiTheme="majorHAnsi" w:hAnsiTheme="majorHAnsi"/>
          <w:sz w:val="28"/>
          <w:szCs w:val="28"/>
        </w:rPr>
        <w:t xml:space="preserve"> </w:t>
      </w:r>
      <w:r w:rsidR="0085768F" w:rsidRPr="00992F2B">
        <w:rPr>
          <w:rFonts w:asciiTheme="majorHAnsi" w:hAnsiTheme="majorHAnsi"/>
          <w:sz w:val="28"/>
          <w:szCs w:val="28"/>
          <w:u w:val="single"/>
        </w:rPr>
        <w:t>zastavané plochy</w:t>
      </w:r>
      <w:r w:rsidR="009A54CD" w:rsidRPr="00992F2B">
        <w:rPr>
          <w:rFonts w:asciiTheme="majorHAnsi" w:hAnsiTheme="majorHAnsi"/>
          <w:sz w:val="28"/>
          <w:szCs w:val="28"/>
          <w:u w:val="single"/>
        </w:rPr>
        <w:t xml:space="preserve"> a</w:t>
      </w:r>
      <w:r w:rsidRPr="00992F2B">
        <w:rPr>
          <w:rFonts w:asciiTheme="majorHAnsi" w:hAnsiTheme="majorHAnsi"/>
          <w:sz w:val="28"/>
          <w:szCs w:val="28"/>
          <w:u w:val="single"/>
        </w:rPr>
        <w:t> </w:t>
      </w:r>
      <w:r w:rsidR="0085768F" w:rsidRPr="00992F2B">
        <w:rPr>
          <w:rFonts w:asciiTheme="majorHAnsi" w:hAnsiTheme="majorHAnsi"/>
          <w:sz w:val="28"/>
          <w:szCs w:val="28"/>
          <w:u w:val="single"/>
        </w:rPr>
        <w:t>nádvoria</w:t>
      </w:r>
      <w:r w:rsidRPr="00992F2B">
        <w:rPr>
          <w:rFonts w:asciiTheme="majorHAnsi" w:hAnsiTheme="majorHAnsi"/>
          <w:sz w:val="28"/>
          <w:szCs w:val="28"/>
          <w:u w:val="single"/>
        </w:rPr>
        <w:t>:</w:t>
      </w:r>
      <w:r w:rsidR="0085768F" w:rsidRPr="00992F2B">
        <w:rPr>
          <w:rFonts w:asciiTheme="majorHAnsi" w:hAnsiTheme="majorHAnsi"/>
          <w:sz w:val="28"/>
          <w:szCs w:val="28"/>
        </w:rPr>
        <w:t xml:space="preserve"> </w:t>
      </w:r>
      <w:r w:rsidR="002C7C09" w:rsidRPr="002C7C09">
        <w:rPr>
          <w:rFonts w:asciiTheme="majorHAnsi" w:hAnsiTheme="majorHAnsi"/>
          <w:b/>
          <w:sz w:val="28"/>
          <w:szCs w:val="28"/>
        </w:rPr>
        <w:t>0,</w:t>
      </w:r>
      <w:r w:rsidR="0085768F" w:rsidRPr="002C7C09">
        <w:rPr>
          <w:rFonts w:asciiTheme="majorHAnsi" w:hAnsiTheme="majorHAnsi"/>
          <w:b/>
          <w:sz w:val="28"/>
          <w:szCs w:val="28"/>
        </w:rPr>
        <w:t>3</w:t>
      </w:r>
      <w:r w:rsidR="00CA4522" w:rsidRPr="002C7C09">
        <w:rPr>
          <w:rFonts w:asciiTheme="majorHAnsi" w:hAnsiTheme="majorHAnsi"/>
          <w:b/>
          <w:sz w:val="28"/>
          <w:szCs w:val="28"/>
        </w:rPr>
        <w:t>3</w:t>
      </w:r>
      <w:r w:rsidR="0085768F" w:rsidRPr="002C7C09">
        <w:rPr>
          <w:rFonts w:asciiTheme="majorHAnsi" w:hAnsiTheme="majorHAnsi"/>
          <w:b/>
          <w:sz w:val="28"/>
          <w:szCs w:val="28"/>
        </w:rPr>
        <w:t>%</w:t>
      </w:r>
      <w:r w:rsidR="0085768F" w:rsidRPr="00992F2B">
        <w:rPr>
          <w:rFonts w:asciiTheme="majorHAnsi" w:hAnsiTheme="majorHAnsi"/>
          <w:b/>
          <w:sz w:val="28"/>
          <w:szCs w:val="28"/>
        </w:rPr>
        <w:t xml:space="preserve"> </w:t>
      </w:r>
      <w:r w:rsidR="0085768F" w:rsidRPr="00992F2B">
        <w:rPr>
          <w:rFonts w:asciiTheme="majorHAnsi" w:hAnsiTheme="majorHAnsi"/>
          <w:sz w:val="28"/>
          <w:szCs w:val="28"/>
        </w:rPr>
        <w:t xml:space="preserve"> </w:t>
      </w:r>
    </w:p>
    <w:p w:rsidR="0085768F" w:rsidRPr="00992F2B" w:rsidRDefault="00992F2B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992F2B">
        <w:rPr>
          <w:rFonts w:asciiTheme="majorHAnsi" w:hAnsiTheme="majorHAnsi"/>
          <w:sz w:val="28"/>
          <w:szCs w:val="28"/>
        </w:rPr>
        <w:t>G</w:t>
      </w:r>
      <w:r w:rsidR="009F4960" w:rsidRPr="00992F2B">
        <w:rPr>
          <w:rFonts w:asciiTheme="majorHAnsi" w:hAnsiTheme="majorHAnsi"/>
          <w:sz w:val="28"/>
          <w:szCs w:val="28"/>
        </w:rPr>
        <w:t xml:space="preserve"> </w:t>
      </w:r>
      <w:r w:rsidR="0085768F" w:rsidRPr="00992F2B">
        <w:rPr>
          <w:rFonts w:asciiTheme="majorHAnsi" w:hAnsiTheme="majorHAnsi"/>
          <w:sz w:val="28"/>
          <w:szCs w:val="28"/>
          <w:u w:val="single"/>
        </w:rPr>
        <w:t>stavebné pozemky</w:t>
      </w:r>
      <w:r w:rsidR="0085768F" w:rsidRPr="00992F2B">
        <w:rPr>
          <w:rFonts w:asciiTheme="majorHAnsi" w:hAnsiTheme="majorHAnsi"/>
          <w:sz w:val="28"/>
          <w:szCs w:val="28"/>
        </w:rPr>
        <w:t>:</w:t>
      </w:r>
      <w:r w:rsidR="00A66B2F" w:rsidRPr="00992F2B">
        <w:rPr>
          <w:rFonts w:asciiTheme="majorHAnsi" w:hAnsiTheme="majorHAnsi"/>
          <w:sz w:val="28"/>
          <w:szCs w:val="28"/>
        </w:rPr>
        <w:t xml:space="preserve"> </w:t>
      </w:r>
      <w:r w:rsidR="0085768F" w:rsidRPr="00992F2B">
        <w:rPr>
          <w:rFonts w:asciiTheme="majorHAnsi" w:hAnsiTheme="majorHAnsi"/>
          <w:b/>
          <w:sz w:val="28"/>
          <w:szCs w:val="28"/>
        </w:rPr>
        <w:t>0,</w:t>
      </w:r>
      <w:r w:rsidR="00CA4522" w:rsidRPr="00992F2B">
        <w:rPr>
          <w:rFonts w:asciiTheme="majorHAnsi" w:hAnsiTheme="majorHAnsi"/>
          <w:b/>
          <w:sz w:val="28"/>
          <w:szCs w:val="28"/>
        </w:rPr>
        <w:t>33</w:t>
      </w:r>
      <w:r w:rsidR="0085768F" w:rsidRPr="00992F2B">
        <w:rPr>
          <w:rFonts w:asciiTheme="majorHAnsi" w:hAnsiTheme="majorHAnsi"/>
          <w:b/>
          <w:sz w:val="28"/>
          <w:szCs w:val="28"/>
        </w:rPr>
        <w:t xml:space="preserve">% </w:t>
      </w:r>
    </w:p>
    <w:p w:rsidR="00992F2B" w:rsidRDefault="00992F2B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992F2B">
        <w:rPr>
          <w:rFonts w:asciiTheme="majorHAnsi" w:hAnsiTheme="majorHAnsi"/>
          <w:sz w:val="28"/>
          <w:szCs w:val="28"/>
        </w:rPr>
        <w:t xml:space="preserve">H </w:t>
      </w:r>
      <w:r w:rsidRPr="00992F2B">
        <w:rPr>
          <w:rFonts w:asciiTheme="majorHAnsi" w:hAnsiTheme="majorHAnsi"/>
          <w:sz w:val="28"/>
          <w:szCs w:val="28"/>
          <w:u w:val="single"/>
        </w:rPr>
        <w:t>ostatné plochy:</w:t>
      </w:r>
      <w:r w:rsidRPr="00992F2B">
        <w:rPr>
          <w:rFonts w:asciiTheme="majorHAnsi" w:hAnsiTheme="majorHAnsi"/>
          <w:sz w:val="28"/>
          <w:szCs w:val="28"/>
        </w:rPr>
        <w:t xml:space="preserve"> </w:t>
      </w:r>
      <w:r w:rsidRPr="00992F2B">
        <w:rPr>
          <w:rFonts w:asciiTheme="majorHAnsi" w:hAnsiTheme="majorHAnsi"/>
          <w:b/>
          <w:sz w:val="28"/>
          <w:szCs w:val="28"/>
        </w:rPr>
        <w:t>0,33 %</w:t>
      </w:r>
    </w:p>
    <w:p w:rsidR="0085768F" w:rsidRPr="00A5499C" w:rsidRDefault="00630CB7" w:rsidP="000F721B">
      <w:pPr>
        <w:pStyle w:val="Zkladntext2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(5) </w:t>
      </w:r>
      <w:r w:rsidR="00523BBF" w:rsidRPr="00A5499C">
        <w:rPr>
          <w:rFonts w:asciiTheme="majorHAnsi" w:hAnsiTheme="majorHAnsi"/>
          <w:b/>
          <w:sz w:val="28"/>
          <w:szCs w:val="28"/>
        </w:rPr>
        <w:t xml:space="preserve">Výpočet dane:  </w:t>
      </w:r>
      <w:r w:rsidR="00523BBF" w:rsidRPr="00A5499C">
        <w:rPr>
          <w:rFonts w:asciiTheme="majorHAnsi" w:hAnsiTheme="majorHAnsi"/>
          <w:sz w:val="28"/>
          <w:szCs w:val="28"/>
        </w:rPr>
        <w:t>d</w:t>
      </w:r>
      <w:r w:rsidR="00D55026" w:rsidRPr="00A5499C">
        <w:rPr>
          <w:rFonts w:asciiTheme="majorHAnsi" w:hAnsiTheme="majorHAnsi"/>
          <w:sz w:val="28"/>
          <w:szCs w:val="28"/>
        </w:rPr>
        <w:t xml:space="preserve">aň z pozemkov sa vypočíta ako súčin základu dane podľa § 7 </w:t>
      </w:r>
      <w:proofErr w:type="spellStart"/>
      <w:r w:rsidR="00D55026" w:rsidRPr="00A5499C">
        <w:rPr>
          <w:rFonts w:asciiTheme="majorHAnsi" w:hAnsiTheme="majorHAnsi"/>
          <w:sz w:val="28"/>
          <w:szCs w:val="28"/>
        </w:rPr>
        <w:t>zák.č</w:t>
      </w:r>
      <w:proofErr w:type="spellEnd"/>
      <w:r w:rsidR="00D55026" w:rsidRPr="00A5499C">
        <w:rPr>
          <w:rFonts w:asciiTheme="majorHAnsi" w:hAnsiTheme="majorHAnsi"/>
          <w:sz w:val="28"/>
          <w:szCs w:val="28"/>
        </w:rPr>
        <w:t xml:space="preserve">. 582/2004  </w:t>
      </w:r>
      <w:proofErr w:type="spellStart"/>
      <w:r w:rsidR="00D55026" w:rsidRPr="00A5499C">
        <w:rPr>
          <w:rFonts w:asciiTheme="majorHAnsi" w:hAnsiTheme="majorHAnsi"/>
          <w:sz w:val="28"/>
          <w:szCs w:val="28"/>
        </w:rPr>
        <w:t>Z.z</w:t>
      </w:r>
      <w:proofErr w:type="spellEnd"/>
      <w:r w:rsidR="00D55026" w:rsidRPr="00A5499C">
        <w:rPr>
          <w:rFonts w:asciiTheme="majorHAnsi" w:hAnsiTheme="majorHAnsi"/>
          <w:sz w:val="28"/>
          <w:szCs w:val="28"/>
        </w:rPr>
        <w:t>. a ročnej sadzby dane z</w:t>
      </w:r>
      <w:r w:rsidR="000F721B" w:rsidRPr="00A5499C">
        <w:rPr>
          <w:rFonts w:asciiTheme="majorHAnsi" w:hAnsiTheme="majorHAnsi"/>
          <w:sz w:val="28"/>
          <w:szCs w:val="28"/>
        </w:rPr>
        <w:t> pozemkov podľa § 8 cit. Zákona.</w:t>
      </w:r>
    </w:p>
    <w:p w:rsidR="0085768F" w:rsidRPr="00A5499C" w:rsidRDefault="000F721B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Čl</w:t>
      </w:r>
      <w:r w:rsidR="000160AF" w:rsidRPr="00A5499C">
        <w:rPr>
          <w:rFonts w:asciiTheme="majorHAnsi" w:hAnsiTheme="majorHAnsi"/>
          <w:b/>
          <w:sz w:val="28"/>
          <w:szCs w:val="28"/>
        </w:rPr>
        <w:t xml:space="preserve">ánok </w:t>
      </w:r>
      <w:r w:rsidRPr="00A5499C">
        <w:rPr>
          <w:rFonts w:asciiTheme="majorHAnsi" w:hAnsiTheme="majorHAnsi"/>
          <w:b/>
          <w:sz w:val="28"/>
          <w:szCs w:val="28"/>
        </w:rPr>
        <w:t>IV</w:t>
      </w:r>
      <w:r w:rsidR="00795A21" w:rsidRPr="00A5499C">
        <w:rPr>
          <w:rFonts w:asciiTheme="majorHAnsi" w:hAnsiTheme="majorHAnsi"/>
          <w:b/>
          <w:sz w:val="28"/>
          <w:szCs w:val="28"/>
        </w:rPr>
        <w:t>.</w:t>
      </w:r>
    </w:p>
    <w:p w:rsidR="00900DEE" w:rsidRPr="00A5499C" w:rsidRDefault="0085768F" w:rsidP="007F19A3">
      <w:pPr>
        <w:pStyle w:val="Nadpis4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D</w:t>
      </w:r>
      <w:r w:rsidR="005502CB" w:rsidRPr="00A5499C">
        <w:rPr>
          <w:rFonts w:asciiTheme="majorHAnsi" w:hAnsiTheme="majorHAnsi"/>
          <w:b/>
          <w:sz w:val="28"/>
          <w:szCs w:val="28"/>
        </w:rPr>
        <w:t>AŇ ZO STAVIEB</w:t>
      </w:r>
    </w:p>
    <w:p w:rsidR="0085768F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(</w:t>
      </w:r>
      <w:r w:rsidRPr="00A5499C">
        <w:rPr>
          <w:rFonts w:asciiTheme="majorHAnsi" w:hAnsiTheme="majorHAnsi"/>
          <w:b/>
          <w:sz w:val="28"/>
          <w:szCs w:val="28"/>
        </w:rPr>
        <w:t>1) Daňovníkom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>dane</w:t>
      </w:r>
      <w:r w:rsidRPr="00A5499C">
        <w:rPr>
          <w:rFonts w:asciiTheme="majorHAnsi" w:hAnsiTheme="majorHAnsi"/>
          <w:sz w:val="28"/>
          <w:szCs w:val="28"/>
        </w:rPr>
        <w:t xml:space="preserve"> zo stavieb sú tí, ktorí sú uvedení v ustanovení § 9 zákona o miestnych daniach.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(2) Predmetom dane</w:t>
      </w:r>
      <w:r w:rsidRPr="00A5499C">
        <w:rPr>
          <w:rFonts w:asciiTheme="majorHAnsi" w:hAnsiTheme="majorHAnsi"/>
          <w:sz w:val="28"/>
          <w:szCs w:val="28"/>
        </w:rPr>
        <w:t xml:space="preserve"> zo stavieb sú stavby na území obce </w:t>
      </w:r>
      <w:r w:rsidR="000F721B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>, ktoré majú jedno alebo viac nadzemných</w:t>
      </w:r>
      <w:r w:rsidR="0056165D" w:rsidRPr="00A5499C">
        <w:rPr>
          <w:rFonts w:asciiTheme="majorHAnsi" w:hAnsiTheme="majorHAnsi"/>
          <w:sz w:val="28"/>
          <w:szCs w:val="28"/>
        </w:rPr>
        <w:t xml:space="preserve"> alebo podzemných</w:t>
      </w:r>
      <w:r w:rsidRPr="00A5499C">
        <w:rPr>
          <w:rFonts w:asciiTheme="majorHAnsi" w:hAnsiTheme="majorHAnsi"/>
          <w:sz w:val="28"/>
          <w:szCs w:val="28"/>
        </w:rPr>
        <w:t xml:space="preserve"> podlaží spojené so zemou pevným základom</w:t>
      </w:r>
      <w:r w:rsidR="0056165D" w:rsidRPr="00A5499C">
        <w:rPr>
          <w:rFonts w:asciiTheme="majorHAnsi" w:hAnsiTheme="majorHAnsi"/>
          <w:sz w:val="28"/>
          <w:szCs w:val="28"/>
        </w:rPr>
        <w:t>.</w:t>
      </w:r>
      <w:r w:rsidR="00F27F11" w:rsidRPr="00A5499C">
        <w:rPr>
          <w:rFonts w:asciiTheme="majorHAnsi" w:hAnsiTheme="majorHAnsi"/>
          <w:sz w:val="28"/>
          <w:szCs w:val="28"/>
        </w:rPr>
        <w:t xml:space="preserve"> Na daňovú povinnosť nemá vplyv </w:t>
      </w:r>
      <w:r w:rsidR="00F27F11" w:rsidRPr="00A5499C">
        <w:rPr>
          <w:rFonts w:asciiTheme="majorHAnsi" w:hAnsiTheme="majorHAnsi"/>
          <w:b/>
          <w:sz w:val="28"/>
          <w:szCs w:val="28"/>
        </w:rPr>
        <w:t xml:space="preserve">skutočnosť, že stavba sa prestala užívať. </w:t>
      </w:r>
      <w:r w:rsidRPr="00A5499C">
        <w:rPr>
          <w:rFonts w:asciiTheme="majorHAnsi" w:hAnsiTheme="majorHAnsi"/>
          <w:b/>
          <w:sz w:val="28"/>
          <w:szCs w:val="28"/>
        </w:rPr>
        <w:t xml:space="preserve">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lastRenderedPageBreak/>
        <w:t>(3) Základom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>dane</w:t>
      </w:r>
      <w:r w:rsidRPr="00A5499C">
        <w:rPr>
          <w:rFonts w:asciiTheme="majorHAnsi" w:hAnsiTheme="majorHAnsi"/>
          <w:sz w:val="28"/>
          <w:szCs w:val="28"/>
        </w:rPr>
        <w:t xml:space="preserve"> zo stavieb je výmera zastavanej plochy v m</w:t>
      </w:r>
      <w:r w:rsidRPr="00A5499C">
        <w:rPr>
          <w:rFonts w:asciiTheme="majorHAnsi" w:hAnsiTheme="majorHAnsi"/>
          <w:sz w:val="28"/>
          <w:szCs w:val="28"/>
          <w:vertAlign w:val="superscript"/>
        </w:rPr>
        <w:t>2</w:t>
      </w:r>
      <w:r w:rsidRPr="00A5499C">
        <w:rPr>
          <w:rFonts w:asciiTheme="majorHAnsi" w:hAnsiTheme="majorHAnsi"/>
          <w:sz w:val="28"/>
          <w:szCs w:val="28"/>
        </w:rPr>
        <w:t>. Zastavanou plochou sa rozumie pôdorys stavby na úrovni najrozsiahlejšej nadzemnej časti stavby</w:t>
      </w:r>
      <w:r w:rsidR="00F27F11" w:rsidRPr="00A5499C">
        <w:rPr>
          <w:rFonts w:asciiTheme="majorHAnsi" w:hAnsiTheme="majorHAnsi"/>
          <w:sz w:val="28"/>
          <w:szCs w:val="28"/>
        </w:rPr>
        <w:t>, pričom sa do zastavanej plochy nezapočítava prečnievajúca časť strešnej konštrukcie stavby.</w:t>
      </w:r>
      <w:r w:rsidRPr="00A5499C">
        <w:rPr>
          <w:rFonts w:asciiTheme="majorHAnsi" w:hAnsiTheme="majorHAnsi"/>
          <w:sz w:val="28"/>
          <w:szCs w:val="28"/>
        </w:rPr>
        <w:t xml:space="preserve">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(4</w:t>
      </w:r>
      <w:r w:rsidRPr="00A5499C">
        <w:rPr>
          <w:rFonts w:asciiTheme="majorHAnsi" w:hAnsiTheme="majorHAnsi"/>
          <w:sz w:val="28"/>
          <w:szCs w:val="28"/>
        </w:rPr>
        <w:t xml:space="preserve">) </w:t>
      </w:r>
      <w:r w:rsidRPr="00A5499C">
        <w:rPr>
          <w:rFonts w:asciiTheme="majorHAnsi" w:hAnsiTheme="majorHAnsi"/>
          <w:b/>
          <w:sz w:val="28"/>
          <w:szCs w:val="28"/>
        </w:rPr>
        <w:t>Ročná sadzba</w:t>
      </w:r>
      <w:r w:rsidRPr="00A5499C">
        <w:rPr>
          <w:rFonts w:asciiTheme="majorHAnsi" w:hAnsiTheme="majorHAnsi"/>
          <w:sz w:val="28"/>
          <w:szCs w:val="28"/>
        </w:rPr>
        <w:t xml:space="preserve"> dane zo stavieb je za každý aj začatý m</w:t>
      </w:r>
      <w:r w:rsidRPr="00A5499C">
        <w:rPr>
          <w:rFonts w:asciiTheme="majorHAnsi" w:hAnsiTheme="majorHAnsi"/>
          <w:sz w:val="28"/>
          <w:szCs w:val="28"/>
          <w:vertAlign w:val="superscript"/>
        </w:rPr>
        <w:t>2</w:t>
      </w:r>
      <w:r w:rsidRPr="00A5499C">
        <w:rPr>
          <w:rFonts w:asciiTheme="majorHAnsi" w:hAnsiTheme="majorHAnsi"/>
          <w:sz w:val="28"/>
          <w:szCs w:val="28"/>
        </w:rPr>
        <w:t xml:space="preserve"> zastavanej plochy nasledovná</w:t>
      </w:r>
      <w:r w:rsidR="00900DEE" w:rsidRPr="00A5499C">
        <w:rPr>
          <w:rFonts w:asciiTheme="majorHAnsi" w:hAnsiTheme="majorHAnsi"/>
          <w:sz w:val="28"/>
          <w:szCs w:val="28"/>
        </w:rPr>
        <w:t>:</w:t>
      </w:r>
    </w:p>
    <w:p w:rsidR="0085768F" w:rsidRPr="00A5499C" w:rsidRDefault="000F721B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a)</w:t>
      </w:r>
      <w:r w:rsidR="0085768F"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sz w:val="28"/>
          <w:szCs w:val="28"/>
          <w:u w:val="single"/>
        </w:rPr>
        <w:t>stavby na bývanie</w:t>
      </w:r>
      <w:r w:rsidR="007434C6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9225D9" w:rsidRPr="00A5499C">
        <w:rPr>
          <w:rFonts w:asciiTheme="majorHAnsi" w:hAnsiTheme="majorHAnsi"/>
          <w:sz w:val="28"/>
          <w:szCs w:val="28"/>
        </w:rPr>
        <w:t>a</w:t>
      </w:r>
      <w:r w:rsidR="007434C6" w:rsidRPr="00A5499C">
        <w:rPr>
          <w:rFonts w:asciiTheme="majorHAnsi" w:hAnsiTheme="majorHAnsi"/>
          <w:b/>
          <w:sz w:val="28"/>
          <w:szCs w:val="28"/>
        </w:rPr>
        <w:t> </w:t>
      </w:r>
      <w:r w:rsidR="00843FAC" w:rsidRPr="00A5499C">
        <w:rPr>
          <w:rFonts w:asciiTheme="majorHAnsi" w:hAnsiTheme="majorHAnsi"/>
          <w:sz w:val="28"/>
          <w:szCs w:val="28"/>
          <w:u w:val="single"/>
        </w:rPr>
        <w:t>drobné</w:t>
      </w:r>
      <w:r w:rsidR="007434C6" w:rsidRPr="00A5499C">
        <w:rPr>
          <w:rFonts w:asciiTheme="majorHAnsi" w:hAnsiTheme="majorHAnsi"/>
          <w:sz w:val="28"/>
          <w:szCs w:val="28"/>
          <w:u w:val="single"/>
        </w:rPr>
        <w:t xml:space="preserve"> stavby</w:t>
      </w:r>
      <w:r w:rsidR="00843FAC" w:rsidRPr="00A5499C">
        <w:rPr>
          <w:rFonts w:asciiTheme="majorHAnsi" w:hAnsiTheme="majorHAnsi"/>
          <w:sz w:val="28"/>
          <w:szCs w:val="28"/>
          <w:u w:val="single"/>
        </w:rPr>
        <w:t>, ktoré majú doplnkovú funkciu pre hlavnú stavbu</w:t>
      </w:r>
      <w:r w:rsidR="007434C6" w:rsidRPr="00A5499C">
        <w:rPr>
          <w:rFonts w:asciiTheme="majorHAnsi" w:hAnsiTheme="majorHAnsi"/>
          <w:sz w:val="28"/>
          <w:szCs w:val="28"/>
        </w:rPr>
        <w:t>:</w:t>
      </w:r>
      <w:r w:rsidR="0085768F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9F77C7" w:rsidRPr="00A5499C">
        <w:rPr>
          <w:rFonts w:asciiTheme="majorHAnsi" w:hAnsiTheme="majorHAnsi"/>
          <w:b/>
          <w:sz w:val="28"/>
          <w:szCs w:val="28"/>
        </w:rPr>
        <w:t>0,0</w:t>
      </w:r>
      <w:r w:rsidR="00DC7BFE" w:rsidRPr="00A5499C">
        <w:rPr>
          <w:rFonts w:asciiTheme="majorHAnsi" w:hAnsiTheme="majorHAnsi"/>
          <w:b/>
          <w:sz w:val="28"/>
          <w:szCs w:val="28"/>
        </w:rPr>
        <w:t>33</w:t>
      </w:r>
      <w:r w:rsidR="009F77C7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B25CB4" w:rsidRPr="00A5499C">
        <w:rPr>
          <w:rFonts w:asciiTheme="majorHAnsi" w:hAnsiTheme="majorHAnsi"/>
          <w:b/>
          <w:sz w:val="28"/>
          <w:szCs w:val="28"/>
        </w:rPr>
        <w:t>EUR</w:t>
      </w:r>
      <w:r w:rsidR="0085768F" w:rsidRPr="00A5499C">
        <w:rPr>
          <w:rFonts w:asciiTheme="majorHAnsi" w:hAnsiTheme="majorHAnsi"/>
          <w:b/>
          <w:sz w:val="28"/>
          <w:szCs w:val="28"/>
        </w:rPr>
        <w:t>/m2</w:t>
      </w:r>
    </w:p>
    <w:p w:rsidR="0085768F" w:rsidRPr="00A5499C" w:rsidRDefault="007434C6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b</w:t>
      </w:r>
      <w:r w:rsidR="000F721B" w:rsidRPr="00A5499C">
        <w:rPr>
          <w:rFonts w:asciiTheme="majorHAnsi" w:hAnsiTheme="majorHAnsi"/>
          <w:sz w:val="28"/>
          <w:szCs w:val="28"/>
        </w:rPr>
        <w:t>)</w:t>
      </w:r>
      <w:r w:rsidR="0085768F"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sz w:val="28"/>
          <w:szCs w:val="28"/>
          <w:u w:val="single"/>
        </w:rPr>
        <w:t>stavby na pôdohospodársku produkciu, skleníky,</w:t>
      </w:r>
      <w:r w:rsidR="0085768F" w:rsidRPr="00A5499C">
        <w:rPr>
          <w:rFonts w:asciiTheme="majorHAnsi" w:hAnsiTheme="majorHAnsi"/>
          <w:sz w:val="28"/>
          <w:szCs w:val="28"/>
        </w:rPr>
        <w:t xml:space="preserve"> stavby využívané na skladovanie vlastnej pôdohospodárskej produkcie, stavby pre vodné hospodárstva okrem stavieb na skladovanie inej ako vlastnej  pôdohospodárskej produkcie a stavieb na administratívu: </w:t>
      </w:r>
      <w:r w:rsidR="009F77C7" w:rsidRPr="00A5499C">
        <w:rPr>
          <w:rFonts w:asciiTheme="majorHAnsi" w:hAnsiTheme="majorHAnsi"/>
          <w:b/>
          <w:sz w:val="28"/>
          <w:szCs w:val="28"/>
        </w:rPr>
        <w:t>0,</w:t>
      </w:r>
      <w:r w:rsidR="00DC7BFE" w:rsidRPr="00A5499C">
        <w:rPr>
          <w:rFonts w:asciiTheme="majorHAnsi" w:hAnsiTheme="majorHAnsi"/>
          <w:b/>
          <w:sz w:val="28"/>
          <w:szCs w:val="28"/>
        </w:rPr>
        <w:t>165</w:t>
      </w:r>
      <w:r w:rsidR="009F77C7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B25CB4" w:rsidRPr="00A5499C">
        <w:rPr>
          <w:rFonts w:asciiTheme="majorHAnsi" w:hAnsiTheme="majorHAnsi"/>
          <w:b/>
          <w:sz w:val="28"/>
          <w:szCs w:val="28"/>
        </w:rPr>
        <w:t>EUR</w:t>
      </w:r>
      <w:r w:rsidR="0085768F" w:rsidRPr="00A5499C">
        <w:rPr>
          <w:rFonts w:asciiTheme="majorHAnsi" w:hAnsiTheme="majorHAnsi"/>
          <w:b/>
          <w:sz w:val="28"/>
          <w:szCs w:val="28"/>
        </w:rPr>
        <w:t>/m2</w:t>
      </w:r>
    </w:p>
    <w:p w:rsidR="00F14256" w:rsidRPr="00A5499C" w:rsidRDefault="00F14256">
      <w:pPr>
        <w:ind w:firstLine="0"/>
        <w:jc w:val="both"/>
        <w:rPr>
          <w:rFonts w:asciiTheme="majorHAnsi" w:hAnsiTheme="majorHAnsi"/>
          <w:sz w:val="28"/>
          <w:szCs w:val="28"/>
          <w:u w:val="single"/>
        </w:rPr>
      </w:pPr>
      <w:r w:rsidRPr="00A5499C">
        <w:rPr>
          <w:rFonts w:asciiTheme="majorHAnsi" w:hAnsiTheme="majorHAnsi"/>
          <w:sz w:val="28"/>
          <w:szCs w:val="28"/>
        </w:rPr>
        <w:t>c)</w:t>
      </w:r>
      <w:r w:rsidRPr="00A5499C">
        <w:rPr>
          <w:rFonts w:asciiTheme="majorHAnsi" w:hAnsiTheme="majorHAnsi"/>
          <w:sz w:val="28"/>
          <w:szCs w:val="28"/>
          <w:u w:val="single"/>
        </w:rPr>
        <w:t xml:space="preserve"> chaty: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0,165 </w:t>
      </w:r>
      <w:r w:rsidR="00B25CB4" w:rsidRPr="00A5499C">
        <w:rPr>
          <w:rFonts w:asciiTheme="majorHAnsi" w:hAnsiTheme="majorHAnsi"/>
          <w:b/>
          <w:sz w:val="28"/>
          <w:szCs w:val="28"/>
          <w:u w:val="single"/>
        </w:rPr>
        <w:t>EUR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>/m2</w:t>
      </w:r>
    </w:p>
    <w:p w:rsidR="0085768F" w:rsidRPr="00A5499C" w:rsidRDefault="00F14256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d</w:t>
      </w:r>
      <w:r w:rsidR="000F721B" w:rsidRPr="00A5499C">
        <w:rPr>
          <w:rFonts w:asciiTheme="majorHAnsi" w:hAnsiTheme="majorHAnsi"/>
          <w:sz w:val="28"/>
          <w:szCs w:val="28"/>
        </w:rPr>
        <w:t xml:space="preserve">) </w:t>
      </w:r>
      <w:r w:rsidR="0085768F" w:rsidRPr="00A5499C">
        <w:rPr>
          <w:rFonts w:asciiTheme="majorHAnsi" w:hAnsiTheme="majorHAnsi"/>
          <w:sz w:val="28"/>
          <w:szCs w:val="28"/>
          <w:u w:val="single"/>
        </w:rPr>
        <w:t>samostatne stojace garáže</w:t>
      </w:r>
      <w:r w:rsidR="0085768F" w:rsidRPr="00A5499C">
        <w:rPr>
          <w:rFonts w:asciiTheme="majorHAnsi" w:hAnsiTheme="majorHAnsi"/>
          <w:sz w:val="28"/>
          <w:szCs w:val="28"/>
        </w:rPr>
        <w:t xml:space="preserve">: </w:t>
      </w:r>
      <w:r w:rsidR="009F77C7" w:rsidRPr="00A5499C">
        <w:rPr>
          <w:rFonts w:asciiTheme="majorHAnsi" w:hAnsiTheme="majorHAnsi"/>
          <w:b/>
          <w:sz w:val="28"/>
          <w:szCs w:val="28"/>
        </w:rPr>
        <w:t>0,1</w:t>
      </w:r>
      <w:r w:rsidR="00DC7BFE" w:rsidRPr="00A5499C">
        <w:rPr>
          <w:rFonts w:asciiTheme="majorHAnsi" w:hAnsiTheme="majorHAnsi"/>
          <w:b/>
          <w:sz w:val="28"/>
          <w:szCs w:val="28"/>
        </w:rPr>
        <w:t>65</w:t>
      </w:r>
      <w:r w:rsidR="009F77C7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B25CB4" w:rsidRPr="00A5499C">
        <w:rPr>
          <w:rFonts w:asciiTheme="majorHAnsi" w:hAnsiTheme="majorHAnsi"/>
          <w:b/>
          <w:sz w:val="28"/>
          <w:szCs w:val="28"/>
        </w:rPr>
        <w:t>EUR</w:t>
      </w:r>
      <w:r w:rsidR="0085768F" w:rsidRPr="00A5499C">
        <w:rPr>
          <w:rFonts w:asciiTheme="majorHAnsi" w:hAnsiTheme="majorHAnsi"/>
          <w:b/>
          <w:sz w:val="28"/>
          <w:szCs w:val="28"/>
        </w:rPr>
        <w:t>/m2</w:t>
      </w:r>
    </w:p>
    <w:p w:rsidR="00F14256" w:rsidRPr="00A5499C" w:rsidRDefault="00F14256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e) stavby hromadných garáží: </w:t>
      </w:r>
      <w:r w:rsidRPr="00A5499C">
        <w:rPr>
          <w:rFonts w:asciiTheme="majorHAnsi" w:hAnsiTheme="majorHAnsi"/>
          <w:b/>
          <w:sz w:val="28"/>
          <w:szCs w:val="28"/>
        </w:rPr>
        <w:t xml:space="preserve">0,165 </w:t>
      </w:r>
      <w:r w:rsidR="00B25CB4" w:rsidRPr="00A5499C">
        <w:rPr>
          <w:rFonts w:asciiTheme="majorHAnsi" w:hAnsiTheme="majorHAnsi"/>
          <w:b/>
          <w:sz w:val="28"/>
          <w:szCs w:val="28"/>
        </w:rPr>
        <w:t>EUR/</w:t>
      </w:r>
      <w:r w:rsidRPr="00A5499C">
        <w:rPr>
          <w:rFonts w:asciiTheme="majorHAnsi" w:hAnsiTheme="majorHAnsi"/>
          <w:b/>
          <w:sz w:val="28"/>
          <w:szCs w:val="28"/>
        </w:rPr>
        <w:t>m2</w:t>
      </w:r>
    </w:p>
    <w:p w:rsidR="00F14256" w:rsidRPr="00A5499C" w:rsidRDefault="00F14256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f) stavby hromadných garáží pod zemou:</w:t>
      </w:r>
      <w:r w:rsidRPr="00A5499C">
        <w:rPr>
          <w:rFonts w:asciiTheme="majorHAnsi" w:hAnsiTheme="majorHAnsi"/>
          <w:b/>
          <w:sz w:val="28"/>
          <w:szCs w:val="28"/>
        </w:rPr>
        <w:t xml:space="preserve"> 0,165 </w:t>
      </w:r>
      <w:r w:rsidR="00B25CB4" w:rsidRPr="00A5499C">
        <w:rPr>
          <w:rFonts w:asciiTheme="majorHAnsi" w:hAnsiTheme="majorHAnsi"/>
          <w:b/>
          <w:sz w:val="28"/>
          <w:szCs w:val="28"/>
        </w:rPr>
        <w:t>EUR</w:t>
      </w:r>
      <w:r w:rsidRPr="00A5499C">
        <w:rPr>
          <w:rFonts w:asciiTheme="majorHAnsi" w:hAnsiTheme="majorHAnsi"/>
          <w:b/>
          <w:sz w:val="28"/>
          <w:szCs w:val="28"/>
        </w:rPr>
        <w:t>/ m2</w:t>
      </w:r>
    </w:p>
    <w:p w:rsidR="0085768F" w:rsidRPr="00A5499C" w:rsidRDefault="00F14256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g</w:t>
      </w:r>
      <w:r w:rsidR="000F721B" w:rsidRPr="00A5499C">
        <w:rPr>
          <w:rFonts w:asciiTheme="majorHAnsi" w:hAnsiTheme="majorHAnsi"/>
          <w:sz w:val="28"/>
          <w:szCs w:val="28"/>
        </w:rPr>
        <w:t>)</w:t>
      </w:r>
      <w:r w:rsidR="0085768F"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sz w:val="28"/>
          <w:szCs w:val="28"/>
          <w:u w:val="single"/>
        </w:rPr>
        <w:t>priemyselné stavby a stavby slúžiace energetike:</w:t>
      </w:r>
      <w:r w:rsidR="0085768F" w:rsidRPr="00A5499C">
        <w:rPr>
          <w:rFonts w:asciiTheme="majorHAnsi" w:hAnsiTheme="majorHAnsi"/>
          <w:sz w:val="28"/>
          <w:szCs w:val="28"/>
        </w:rPr>
        <w:t xml:space="preserve"> </w:t>
      </w:r>
      <w:r w:rsidR="009F77C7" w:rsidRPr="00A5499C">
        <w:rPr>
          <w:rFonts w:asciiTheme="majorHAnsi" w:hAnsiTheme="majorHAnsi"/>
          <w:b/>
          <w:sz w:val="28"/>
          <w:szCs w:val="28"/>
        </w:rPr>
        <w:t>0,</w:t>
      </w:r>
      <w:r w:rsidRPr="00A5499C">
        <w:rPr>
          <w:rFonts w:asciiTheme="majorHAnsi" w:hAnsiTheme="majorHAnsi"/>
          <w:b/>
          <w:sz w:val="28"/>
          <w:szCs w:val="28"/>
        </w:rPr>
        <w:t>829</w:t>
      </w:r>
      <w:r w:rsidR="009F77C7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B25CB4" w:rsidRPr="00A5499C">
        <w:rPr>
          <w:rFonts w:asciiTheme="majorHAnsi" w:hAnsiTheme="majorHAnsi"/>
          <w:b/>
          <w:sz w:val="28"/>
          <w:szCs w:val="28"/>
        </w:rPr>
        <w:t>EUR</w:t>
      </w:r>
      <w:r w:rsidR="0085768F" w:rsidRPr="00A5499C">
        <w:rPr>
          <w:rFonts w:asciiTheme="majorHAnsi" w:hAnsiTheme="majorHAnsi"/>
          <w:b/>
          <w:sz w:val="28"/>
          <w:szCs w:val="28"/>
        </w:rPr>
        <w:t>/m2</w:t>
      </w:r>
    </w:p>
    <w:p w:rsidR="0085768F" w:rsidRPr="00A5499C" w:rsidRDefault="00F14256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h</w:t>
      </w:r>
      <w:r w:rsidR="000F721B" w:rsidRPr="00A5499C">
        <w:rPr>
          <w:rFonts w:asciiTheme="majorHAnsi" w:hAnsiTheme="majorHAnsi"/>
          <w:sz w:val="28"/>
          <w:szCs w:val="28"/>
        </w:rPr>
        <w:t>)</w:t>
      </w:r>
      <w:r w:rsidR="0085768F" w:rsidRPr="00A5499C">
        <w:rPr>
          <w:rFonts w:asciiTheme="majorHAnsi" w:hAnsiTheme="majorHAnsi"/>
          <w:sz w:val="28"/>
          <w:szCs w:val="28"/>
          <w:u w:val="single"/>
        </w:rPr>
        <w:t>stavby na ostatnú podnikateľskú a zárobkovú činnosť, skladovanie a administratívu</w:t>
      </w:r>
      <w:r w:rsidR="0085768F" w:rsidRPr="00A5499C">
        <w:rPr>
          <w:rFonts w:asciiTheme="majorHAnsi" w:hAnsiTheme="majorHAnsi"/>
          <w:sz w:val="28"/>
          <w:szCs w:val="28"/>
        </w:rPr>
        <w:t xml:space="preserve">: </w:t>
      </w:r>
      <w:r w:rsidR="009F77C7" w:rsidRPr="00A5499C">
        <w:rPr>
          <w:rFonts w:asciiTheme="majorHAnsi" w:hAnsiTheme="majorHAnsi"/>
          <w:b/>
          <w:sz w:val="28"/>
          <w:szCs w:val="28"/>
        </w:rPr>
        <w:t>0,</w:t>
      </w:r>
      <w:r w:rsidR="00B25CB4" w:rsidRPr="00A5499C">
        <w:rPr>
          <w:rFonts w:asciiTheme="majorHAnsi" w:hAnsiTheme="majorHAnsi"/>
          <w:b/>
          <w:sz w:val="28"/>
          <w:szCs w:val="28"/>
        </w:rPr>
        <w:t>829</w:t>
      </w:r>
      <w:r w:rsidR="009F77C7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B25CB4" w:rsidRPr="00A5499C">
        <w:rPr>
          <w:rFonts w:asciiTheme="majorHAnsi" w:hAnsiTheme="majorHAnsi"/>
          <w:b/>
          <w:sz w:val="28"/>
          <w:szCs w:val="28"/>
        </w:rPr>
        <w:t>EUR</w:t>
      </w:r>
      <w:r w:rsidR="0085768F" w:rsidRPr="00A5499C">
        <w:rPr>
          <w:rFonts w:asciiTheme="majorHAnsi" w:hAnsiTheme="majorHAnsi"/>
          <w:b/>
          <w:sz w:val="28"/>
          <w:szCs w:val="28"/>
        </w:rPr>
        <w:t xml:space="preserve">/m2  </w:t>
      </w:r>
    </w:p>
    <w:p w:rsidR="009225D9" w:rsidRPr="00A5499C" w:rsidRDefault="00F14256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  <w:u w:val="single"/>
        </w:rPr>
        <w:t>i</w:t>
      </w:r>
      <w:r w:rsidR="000F721B" w:rsidRPr="00A5499C">
        <w:rPr>
          <w:rFonts w:asciiTheme="majorHAnsi" w:hAnsiTheme="majorHAnsi"/>
          <w:sz w:val="28"/>
          <w:szCs w:val="28"/>
          <w:u w:val="single"/>
        </w:rPr>
        <w:t>)</w:t>
      </w:r>
      <w:r w:rsidR="009225D9" w:rsidRPr="00A5499C">
        <w:rPr>
          <w:rFonts w:asciiTheme="majorHAnsi" w:hAnsiTheme="majorHAnsi"/>
          <w:sz w:val="28"/>
          <w:szCs w:val="28"/>
          <w:u w:val="single"/>
        </w:rPr>
        <w:t xml:space="preserve"> ostatné stavby, ktoré netvoria príslušenstvo k hlavnej stavbe na bývanie: </w:t>
      </w:r>
      <w:r w:rsidR="00B977BA" w:rsidRPr="00A5499C">
        <w:rPr>
          <w:rFonts w:asciiTheme="majorHAnsi" w:hAnsiTheme="majorHAnsi"/>
          <w:b/>
          <w:sz w:val="28"/>
          <w:szCs w:val="28"/>
        </w:rPr>
        <w:t>0,</w:t>
      </w:r>
      <w:r w:rsidR="00B25CB4" w:rsidRPr="00A5499C">
        <w:rPr>
          <w:rFonts w:asciiTheme="majorHAnsi" w:hAnsiTheme="majorHAnsi"/>
          <w:b/>
          <w:sz w:val="28"/>
          <w:szCs w:val="28"/>
        </w:rPr>
        <w:t>165</w:t>
      </w:r>
      <w:r w:rsidR="009F77C7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B25CB4" w:rsidRPr="00A5499C">
        <w:rPr>
          <w:rFonts w:asciiTheme="majorHAnsi" w:hAnsiTheme="majorHAnsi"/>
          <w:b/>
          <w:sz w:val="28"/>
          <w:szCs w:val="28"/>
        </w:rPr>
        <w:t>EUR</w:t>
      </w:r>
      <w:r w:rsidR="009F77C7" w:rsidRPr="00A5499C">
        <w:rPr>
          <w:rFonts w:asciiTheme="majorHAnsi" w:hAnsiTheme="majorHAnsi"/>
          <w:b/>
          <w:sz w:val="28"/>
          <w:szCs w:val="28"/>
        </w:rPr>
        <w:t>/m2</w:t>
      </w:r>
    </w:p>
    <w:p w:rsidR="003A4FE5" w:rsidRPr="00A5499C" w:rsidRDefault="00F14256" w:rsidP="003A4FE5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j) viacúčelové stavby</w:t>
      </w:r>
    </w:p>
    <w:p w:rsidR="00062FCC" w:rsidRPr="00A5499C" w:rsidRDefault="006509CF" w:rsidP="009225D9">
      <w:pPr>
        <w:ind w:firstLine="851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062FCC" w:rsidRPr="00A5499C">
        <w:rPr>
          <w:rFonts w:asciiTheme="majorHAnsi" w:hAnsiTheme="majorHAnsi"/>
          <w:b/>
          <w:sz w:val="28"/>
          <w:szCs w:val="28"/>
        </w:rPr>
        <w:t>(5) Daň zo stavieb sa vypočíta</w:t>
      </w:r>
      <w:r w:rsidR="00062FCC" w:rsidRPr="00A5499C">
        <w:rPr>
          <w:rFonts w:asciiTheme="majorHAnsi" w:hAnsiTheme="majorHAnsi"/>
          <w:sz w:val="28"/>
          <w:szCs w:val="28"/>
        </w:rPr>
        <w:t xml:space="preserve"> ako súčin základu  podľa § 11 a ročnej sadzby dane zo stavieb podľa § 12 </w:t>
      </w:r>
      <w:proofErr w:type="spellStart"/>
      <w:r w:rsidR="00062FCC" w:rsidRPr="00A5499C">
        <w:rPr>
          <w:rFonts w:asciiTheme="majorHAnsi" w:hAnsiTheme="majorHAnsi"/>
          <w:sz w:val="28"/>
          <w:szCs w:val="28"/>
        </w:rPr>
        <w:t>zák.č</w:t>
      </w:r>
      <w:proofErr w:type="spellEnd"/>
      <w:r w:rsidR="00062FCC" w:rsidRPr="00A5499C">
        <w:rPr>
          <w:rFonts w:asciiTheme="majorHAnsi" w:hAnsiTheme="majorHAnsi"/>
          <w:sz w:val="28"/>
          <w:szCs w:val="28"/>
        </w:rPr>
        <w:t xml:space="preserve">. 582/2004 </w:t>
      </w:r>
      <w:proofErr w:type="spellStart"/>
      <w:r w:rsidR="00062FCC" w:rsidRPr="00A5499C">
        <w:rPr>
          <w:rFonts w:asciiTheme="majorHAnsi" w:hAnsiTheme="majorHAnsi"/>
          <w:sz w:val="28"/>
          <w:szCs w:val="28"/>
        </w:rPr>
        <w:t>Z.z</w:t>
      </w:r>
      <w:proofErr w:type="spellEnd"/>
      <w:r w:rsidR="00062FCC" w:rsidRPr="00A5499C">
        <w:rPr>
          <w:rFonts w:asciiTheme="majorHAnsi" w:hAnsiTheme="majorHAnsi"/>
          <w:sz w:val="28"/>
          <w:szCs w:val="28"/>
        </w:rPr>
        <w:t>.</w:t>
      </w:r>
      <w:r w:rsidR="009E289C" w:rsidRPr="00A5499C">
        <w:rPr>
          <w:rFonts w:asciiTheme="majorHAnsi" w:hAnsiTheme="majorHAnsi"/>
          <w:sz w:val="28"/>
          <w:szCs w:val="28"/>
        </w:rPr>
        <w:t xml:space="preserve">  </w:t>
      </w:r>
      <w:r w:rsidR="00062FCC" w:rsidRPr="00A5499C">
        <w:rPr>
          <w:rFonts w:asciiTheme="majorHAnsi" w:hAnsiTheme="majorHAnsi"/>
          <w:sz w:val="28"/>
          <w:szCs w:val="28"/>
        </w:rPr>
        <w:t xml:space="preserve">Ak ide o viacpodlažnú stavbu, daň sa vypočíta ako súčin základu dane podľa § 11 a ročnej sadzby dane zo stavieb podľa § 12 zvýšenej o súčin počtu ďalších podlaží a príplatku za podlažie podľa </w:t>
      </w:r>
      <w:r w:rsidR="00062FCC" w:rsidRPr="00A5499C">
        <w:rPr>
          <w:rFonts w:asciiTheme="majorHAnsi" w:hAnsiTheme="majorHAnsi"/>
          <w:b/>
          <w:sz w:val="28"/>
          <w:szCs w:val="28"/>
          <w:u w:val="single"/>
        </w:rPr>
        <w:t>§12 ods.3 cit. zákona.</w:t>
      </w:r>
      <w:r w:rsidR="006F5AB7" w:rsidRPr="00A5499C">
        <w:rPr>
          <w:rFonts w:asciiTheme="majorHAnsi" w:hAnsiTheme="majorHAnsi"/>
          <w:b/>
          <w:sz w:val="28"/>
          <w:szCs w:val="28"/>
          <w:u w:val="single"/>
        </w:rPr>
        <w:t xml:space="preserve"> v sume </w:t>
      </w:r>
      <w:r w:rsidR="006F5AB7" w:rsidRPr="00A5499C">
        <w:rPr>
          <w:rFonts w:asciiTheme="majorHAnsi" w:hAnsiTheme="majorHAnsi"/>
          <w:b/>
          <w:sz w:val="28"/>
          <w:szCs w:val="28"/>
          <w:u w:val="single"/>
        </w:rPr>
        <w:lastRenderedPageBreak/>
        <w:t>0,0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>43</w:t>
      </w:r>
      <w:r w:rsidR="006F5AB7" w:rsidRPr="00A5499C">
        <w:rPr>
          <w:rFonts w:asciiTheme="majorHAnsi" w:hAnsiTheme="majorHAnsi"/>
          <w:b/>
          <w:sz w:val="28"/>
          <w:szCs w:val="28"/>
          <w:u w:val="single"/>
        </w:rPr>
        <w:t xml:space="preserve"> EUR/m2</w:t>
      </w:r>
      <w:r w:rsidR="00062FCC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062FCC" w:rsidRPr="00A5499C">
        <w:rPr>
          <w:rFonts w:asciiTheme="majorHAnsi" w:hAnsiTheme="majorHAnsi"/>
          <w:sz w:val="28"/>
          <w:szCs w:val="28"/>
        </w:rPr>
        <w:t xml:space="preserve">(Do počtu ďalších podlaží pri výpočte dane zo stavieb v prípade viacpodlažnej stavby sa nezapočítava prvé nadzemné podlažie).   </w:t>
      </w:r>
    </w:p>
    <w:p w:rsidR="0085768F" w:rsidRPr="00A5499C" w:rsidRDefault="000F721B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Čl</w:t>
      </w:r>
      <w:r w:rsidR="000160AF" w:rsidRPr="00A5499C">
        <w:rPr>
          <w:rFonts w:asciiTheme="majorHAnsi" w:hAnsiTheme="majorHAnsi"/>
          <w:b/>
          <w:sz w:val="28"/>
          <w:szCs w:val="28"/>
        </w:rPr>
        <w:t xml:space="preserve">ánok </w:t>
      </w:r>
      <w:r w:rsidRPr="00A5499C">
        <w:rPr>
          <w:rFonts w:asciiTheme="majorHAnsi" w:hAnsiTheme="majorHAnsi"/>
          <w:b/>
          <w:sz w:val="28"/>
          <w:szCs w:val="28"/>
        </w:rPr>
        <w:t>V</w:t>
      </w:r>
      <w:r w:rsidR="00795A21" w:rsidRPr="00A5499C">
        <w:rPr>
          <w:rFonts w:asciiTheme="majorHAnsi" w:hAnsiTheme="majorHAnsi"/>
          <w:b/>
          <w:sz w:val="28"/>
          <w:szCs w:val="28"/>
        </w:rPr>
        <w:t>.</w:t>
      </w:r>
    </w:p>
    <w:p w:rsidR="0085768F" w:rsidRPr="00A5499C" w:rsidRDefault="0085768F">
      <w:pPr>
        <w:pStyle w:val="Nadpis4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D</w:t>
      </w:r>
      <w:r w:rsidR="0013444D" w:rsidRPr="00A5499C">
        <w:rPr>
          <w:rFonts w:asciiTheme="majorHAnsi" w:hAnsiTheme="majorHAnsi"/>
          <w:b/>
          <w:sz w:val="28"/>
          <w:szCs w:val="28"/>
        </w:rPr>
        <w:t>AŇ Z BYTOV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(1) Daňovníkom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>dane</w:t>
      </w:r>
      <w:r w:rsidRPr="00A5499C">
        <w:rPr>
          <w:rFonts w:asciiTheme="majorHAnsi" w:hAnsiTheme="majorHAnsi"/>
          <w:sz w:val="28"/>
          <w:szCs w:val="28"/>
        </w:rPr>
        <w:t xml:space="preserve"> z bytov sú tí, ktorí sú uvedení v ustanovení § 13 zákona o miestnych daniach.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(2) Predmetom dane</w:t>
      </w:r>
      <w:r w:rsidRPr="00A5499C">
        <w:rPr>
          <w:rFonts w:asciiTheme="majorHAnsi" w:hAnsiTheme="majorHAnsi"/>
          <w:sz w:val="28"/>
          <w:szCs w:val="28"/>
        </w:rPr>
        <w:t xml:space="preserve"> z bytov v bytovom dome na území obce</w:t>
      </w:r>
      <w:r w:rsidR="00741866" w:rsidRPr="00A5499C">
        <w:rPr>
          <w:rFonts w:asciiTheme="majorHAnsi" w:hAnsiTheme="majorHAnsi"/>
          <w:sz w:val="28"/>
          <w:szCs w:val="28"/>
        </w:rPr>
        <w:t xml:space="preserve"> Siladice</w:t>
      </w:r>
      <w:r w:rsidRPr="00A5499C">
        <w:rPr>
          <w:rFonts w:asciiTheme="majorHAnsi" w:hAnsiTheme="majorHAnsi"/>
          <w:sz w:val="28"/>
          <w:szCs w:val="28"/>
        </w:rPr>
        <w:t>, v ktorom aspoň jeden byt alebo nebytový priestor nadobudli do vlastníctva fyzické osoby alebo právnické osoby, sú byty a nebytové priestory.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(3) Základom dane</w:t>
      </w:r>
      <w:r w:rsidRPr="00A5499C">
        <w:rPr>
          <w:rFonts w:asciiTheme="majorHAnsi" w:hAnsiTheme="majorHAnsi"/>
          <w:sz w:val="28"/>
          <w:szCs w:val="28"/>
        </w:rPr>
        <w:t xml:space="preserve"> z bytov je výmera podlahovej plochy bytu alebo nebytového priestoru v m</w:t>
      </w:r>
      <w:r w:rsidRPr="00A5499C">
        <w:rPr>
          <w:rFonts w:asciiTheme="majorHAnsi" w:hAnsiTheme="majorHAnsi"/>
          <w:sz w:val="28"/>
          <w:szCs w:val="28"/>
          <w:vertAlign w:val="superscript"/>
        </w:rPr>
        <w:t>2</w:t>
      </w:r>
      <w:r w:rsidRPr="00A5499C">
        <w:rPr>
          <w:rFonts w:asciiTheme="majorHAnsi" w:hAnsiTheme="majorHAnsi"/>
          <w:sz w:val="28"/>
          <w:szCs w:val="28"/>
        </w:rPr>
        <w:t xml:space="preserve">. 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A5499C">
        <w:rPr>
          <w:rFonts w:asciiTheme="majorHAnsi" w:hAnsiTheme="majorHAnsi"/>
          <w:b/>
          <w:sz w:val="28"/>
          <w:szCs w:val="28"/>
        </w:rPr>
        <w:t>(4</w:t>
      </w:r>
      <w:r w:rsidRPr="00A5499C">
        <w:rPr>
          <w:rFonts w:asciiTheme="majorHAnsi" w:hAnsiTheme="majorHAnsi"/>
          <w:sz w:val="28"/>
          <w:szCs w:val="28"/>
        </w:rPr>
        <w:t xml:space="preserve">)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Ročná sadzba dane z bytov je </w:t>
      </w:r>
      <w:r w:rsidR="009F77C7" w:rsidRPr="00A5499C">
        <w:rPr>
          <w:rFonts w:asciiTheme="majorHAnsi" w:hAnsiTheme="majorHAnsi"/>
          <w:b/>
          <w:sz w:val="28"/>
          <w:szCs w:val="28"/>
          <w:u w:val="single"/>
        </w:rPr>
        <w:t>0,0</w:t>
      </w:r>
      <w:r w:rsidR="00844957" w:rsidRPr="00A5499C">
        <w:rPr>
          <w:rFonts w:asciiTheme="majorHAnsi" w:hAnsiTheme="majorHAnsi"/>
          <w:b/>
          <w:sz w:val="28"/>
          <w:szCs w:val="28"/>
          <w:u w:val="single"/>
        </w:rPr>
        <w:t>4</w:t>
      </w:r>
      <w:r w:rsidR="00DC7BFE" w:rsidRPr="00A5499C">
        <w:rPr>
          <w:rFonts w:asciiTheme="majorHAnsi" w:hAnsiTheme="majorHAnsi"/>
          <w:b/>
          <w:sz w:val="28"/>
          <w:szCs w:val="28"/>
          <w:u w:val="single"/>
        </w:rPr>
        <w:t>3</w:t>
      </w:r>
      <w:r w:rsidR="009F77C7" w:rsidRPr="00A5499C">
        <w:rPr>
          <w:rFonts w:asciiTheme="majorHAnsi" w:hAnsiTheme="majorHAnsi"/>
          <w:b/>
          <w:sz w:val="28"/>
          <w:szCs w:val="28"/>
          <w:u w:val="single"/>
        </w:rPr>
        <w:t xml:space="preserve"> eura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 za každý aj začatý m</w:t>
      </w:r>
      <w:r w:rsidRPr="00A5499C">
        <w:rPr>
          <w:rFonts w:asciiTheme="majorHAnsi" w:hAnsiTheme="majorHAnsi"/>
          <w:b/>
          <w:sz w:val="28"/>
          <w:szCs w:val="28"/>
          <w:u w:val="single"/>
          <w:vertAlign w:val="superscript"/>
        </w:rPr>
        <w:t>2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434C6" w:rsidRPr="00A5499C">
        <w:rPr>
          <w:rFonts w:asciiTheme="majorHAnsi" w:hAnsiTheme="majorHAnsi"/>
          <w:b/>
          <w:sz w:val="28"/>
          <w:szCs w:val="28"/>
          <w:u w:val="single"/>
        </w:rPr>
        <w:t>podlahov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ej plochy bytu a nebytového priestoru. </w:t>
      </w:r>
    </w:p>
    <w:p w:rsidR="0085768F" w:rsidRPr="00A5499C" w:rsidRDefault="005D5C78" w:rsidP="005F219B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(5) Daň z bytov sa vypočíta</w:t>
      </w:r>
      <w:r w:rsidRPr="00A5499C">
        <w:rPr>
          <w:rFonts w:asciiTheme="majorHAnsi" w:hAnsiTheme="majorHAnsi"/>
          <w:sz w:val="28"/>
          <w:szCs w:val="28"/>
        </w:rPr>
        <w:t xml:space="preserve"> ako súčin základu dane podľa § 15 a ročnej sadzby dane z bytov podľa § 16 zákona. </w:t>
      </w:r>
    </w:p>
    <w:p w:rsidR="0085768F" w:rsidRPr="00A5499C" w:rsidRDefault="000160AF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Článok </w:t>
      </w:r>
      <w:r w:rsidR="00B842CE" w:rsidRPr="00A5499C">
        <w:rPr>
          <w:rFonts w:asciiTheme="majorHAnsi" w:hAnsiTheme="majorHAnsi"/>
          <w:b/>
          <w:sz w:val="28"/>
          <w:szCs w:val="28"/>
        </w:rPr>
        <w:t>VI</w:t>
      </w:r>
    </w:p>
    <w:p w:rsidR="009E3BAF" w:rsidRPr="00A5499C" w:rsidRDefault="0013444D" w:rsidP="0013444D">
      <w:pPr>
        <w:pStyle w:val="Nadpis4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SPOLOČNÉ USTANOVENIA PRE DAŇ Z NEHNUTEĽNOSTÍ</w:t>
      </w:r>
    </w:p>
    <w:p w:rsidR="0085768F" w:rsidRPr="00A5499C" w:rsidRDefault="0010323D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b/>
          <w:sz w:val="28"/>
          <w:szCs w:val="28"/>
        </w:rPr>
        <w:t>(</w:t>
      </w:r>
      <w:r w:rsidRPr="00A5499C">
        <w:rPr>
          <w:rFonts w:asciiTheme="majorHAnsi" w:hAnsiTheme="majorHAnsi"/>
          <w:b/>
          <w:sz w:val="28"/>
          <w:szCs w:val="28"/>
        </w:rPr>
        <w:t>1</w:t>
      </w:r>
      <w:r w:rsidR="0085768F" w:rsidRPr="00A5499C">
        <w:rPr>
          <w:rFonts w:asciiTheme="majorHAnsi" w:hAnsiTheme="majorHAnsi"/>
          <w:b/>
          <w:sz w:val="28"/>
          <w:szCs w:val="28"/>
        </w:rPr>
        <w:t>)</w:t>
      </w:r>
      <w:r w:rsidR="0085768F" w:rsidRPr="00A5499C">
        <w:rPr>
          <w:rFonts w:asciiTheme="majorHAnsi" w:hAnsiTheme="majorHAnsi"/>
          <w:sz w:val="28"/>
          <w:szCs w:val="28"/>
        </w:rPr>
        <w:t xml:space="preserve"> Daňová povinnosť vzniká 1. januára zdaňovacieho obdobia nasledujúceho po zdaňovacom období , v</w:t>
      </w:r>
      <w:r w:rsidR="00F27F11" w:rsidRPr="00A5499C">
        <w:rPr>
          <w:rFonts w:asciiTheme="majorHAnsi" w:hAnsiTheme="majorHAnsi"/>
          <w:sz w:val="28"/>
          <w:szCs w:val="28"/>
        </w:rPr>
        <w:t> </w:t>
      </w:r>
      <w:r w:rsidR="0085768F" w:rsidRPr="00A5499C">
        <w:rPr>
          <w:rFonts w:asciiTheme="majorHAnsi" w:hAnsiTheme="majorHAnsi"/>
          <w:sz w:val="28"/>
          <w:szCs w:val="28"/>
        </w:rPr>
        <w:t>ktorom</w:t>
      </w:r>
      <w:r w:rsidR="00F27F11" w:rsidRPr="00A5499C">
        <w:rPr>
          <w:rFonts w:asciiTheme="majorHAnsi" w:hAnsiTheme="majorHAnsi"/>
          <w:sz w:val="28"/>
          <w:szCs w:val="28"/>
        </w:rPr>
        <w:t xml:space="preserve"> sa</w:t>
      </w:r>
      <w:r w:rsidR="0085768F" w:rsidRPr="00A5499C">
        <w:rPr>
          <w:rFonts w:asciiTheme="majorHAnsi" w:hAnsiTheme="majorHAnsi"/>
          <w:sz w:val="28"/>
          <w:szCs w:val="28"/>
        </w:rPr>
        <w:t xml:space="preserve"> daňovník </w:t>
      </w:r>
      <w:r w:rsidR="00F27F11" w:rsidRPr="00A5499C">
        <w:rPr>
          <w:rFonts w:asciiTheme="majorHAnsi" w:hAnsiTheme="majorHAnsi"/>
          <w:sz w:val="28"/>
          <w:szCs w:val="28"/>
        </w:rPr>
        <w:t xml:space="preserve">stal vlastníkom, správcom, nájomcom alebo užívateľom nehnuteľnosti, ktorá je predmetom dane </w:t>
      </w:r>
      <w:r w:rsidR="0085768F" w:rsidRPr="00A5499C">
        <w:rPr>
          <w:rFonts w:asciiTheme="majorHAnsi" w:hAnsiTheme="majorHAnsi"/>
          <w:sz w:val="28"/>
          <w:szCs w:val="28"/>
        </w:rPr>
        <w:t xml:space="preserve"> a zaniká 31. decembra zdaňovacieho obdobia, v ktorom daňovníkovi zanikne vlastníctvo</w:t>
      </w:r>
      <w:r w:rsidR="00F27F11" w:rsidRPr="00A5499C">
        <w:rPr>
          <w:rFonts w:asciiTheme="majorHAnsi" w:hAnsiTheme="majorHAnsi"/>
          <w:sz w:val="28"/>
          <w:szCs w:val="28"/>
        </w:rPr>
        <w:t>, správa, nájom alebo užívanie</w:t>
      </w:r>
      <w:r w:rsidR="0085768F" w:rsidRPr="00A5499C">
        <w:rPr>
          <w:rFonts w:asciiTheme="majorHAnsi" w:hAnsiTheme="majorHAnsi"/>
          <w:sz w:val="28"/>
          <w:szCs w:val="28"/>
        </w:rPr>
        <w:t xml:space="preserve"> nehnuteľnost</w:t>
      </w:r>
      <w:r w:rsidR="00F27F11" w:rsidRPr="00A5499C">
        <w:rPr>
          <w:rFonts w:asciiTheme="majorHAnsi" w:hAnsiTheme="majorHAnsi"/>
          <w:sz w:val="28"/>
          <w:szCs w:val="28"/>
        </w:rPr>
        <w:t>i</w:t>
      </w:r>
      <w:r w:rsidR="0085768F" w:rsidRPr="00A5499C">
        <w:rPr>
          <w:rFonts w:asciiTheme="majorHAnsi" w:hAnsiTheme="majorHAnsi"/>
          <w:sz w:val="28"/>
          <w:szCs w:val="28"/>
        </w:rPr>
        <w:t>. Ak sa daňovník stane vlastníkom</w:t>
      </w:r>
      <w:r w:rsidR="00F27F11" w:rsidRPr="00A5499C">
        <w:rPr>
          <w:rFonts w:asciiTheme="majorHAnsi" w:hAnsiTheme="majorHAnsi"/>
          <w:sz w:val="28"/>
          <w:szCs w:val="28"/>
        </w:rPr>
        <w:t xml:space="preserve">, správcom, nájomcom alebo užívateľom nehnuteľnosti </w:t>
      </w:r>
      <w:r w:rsidR="0085768F" w:rsidRPr="00A5499C">
        <w:rPr>
          <w:rFonts w:asciiTheme="majorHAnsi" w:hAnsiTheme="majorHAnsi"/>
          <w:sz w:val="28"/>
          <w:szCs w:val="28"/>
        </w:rPr>
        <w:t xml:space="preserve"> 1. januára bežného zdaňovacieho obdobia, vzniká daňová povinnosť týmto dňom. </w:t>
      </w:r>
      <w:r w:rsidR="00F27F11" w:rsidRPr="00A5499C">
        <w:rPr>
          <w:rFonts w:asciiTheme="majorHAnsi" w:hAnsiTheme="majorHAnsi"/>
          <w:sz w:val="28"/>
          <w:szCs w:val="28"/>
        </w:rPr>
        <w:t>Na</w:t>
      </w:r>
      <w:r w:rsidR="0085768F" w:rsidRPr="00A5499C">
        <w:rPr>
          <w:rFonts w:asciiTheme="majorHAnsi" w:hAnsiTheme="majorHAnsi"/>
          <w:sz w:val="28"/>
          <w:szCs w:val="28"/>
        </w:rPr>
        <w:t xml:space="preserve"> vyrubenie dane z nehnu</w:t>
      </w:r>
      <w:r w:rsidR="001F4FF6" w:rsidRPr="00A5499C">
        <w:rPr>
          <w:rFonts w:asciiTheme="majorHAnsi" w:hAnsiTheme="majorHAnsi"/>
          <w:sz w:val="28"/>
          <w:szCs w:val="28"/>
        </w:rPr>
        <w:t>teľností je rozhodujúci stav k 1</w:t>
      </w:r>
      <w:r w:rsidR="0085768F" w:rsidRPr="00A5499C">
        <w:rPr>
          <w:rFonts w:asciiTheme="majorHAnsi" w:hAnsiTheme="majorHAnsi"/>
          <w:sz w:val="28"/>
          <w:szCs w:val="28"/>
        </w:rPr>
        <w:t xml:space="preserve">. januáru zdaňovacieho obdobia.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lastRenderedPageBreak/>
        <w:t xml:space="preserve">Na zmeny skutočností rozhodujúcich pre daňovú povinnosť, ktoré nastanú v priebehu zdaňovacieho obdobia, sa neprihliada.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10323D" w:rsidRPr="00A5499C">
        <w:rPr>
          <w:rFonts w:asciiTheme="majorHAnsi" w:hAnsiTheme="majorHAnsi"/>
          <w:b/>
          <w:sz w:val="28"/>
          <w:szCs w:val="28"/>
        </w:rPr>
        <w:t>2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Fyzická osoba alebo právnická osoba v priebehu príslušného zdaňovacieho obdobia je povinná oznámiť správcovi dane skutočnosti  rozhodujúce pre vznik alebo zánik daňovej povinnosti k dani z nehnuteľností  a každú zmenu týchto skutočností do 30 dní odo dňa, keď tieto skutočnosti alebo ich zmeny nastali.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10323D" w:rsidRPr="00A5499C">
        <w:rPr>
          <w:rFonts w:asciiTheme="majorHAnsi" w:hAnsiTheme="majorHAnsi"/>
          <w:b/>
          <w:sz w:val="28"/>
          <w:szCs w:val="28"/>
        </w:rPr>
        <w:t>3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Daňové priznanie k dani z nehnuteľností (ďalej len „priznanie“) je daňovník povinný podať príslušnému správcovi dane do </w:t>
      </w:r>
      <w:r w:rsidR="0010323D" w:rsidRPr="00A5499C">
        <w:rPr>
          <w:rFonts w:asciiTheme="majorHAnsi" w:hAnsiTheme="majorHAnsi"/>
          <w:sz w:val="28"/>
          <w:szCs w:val="28"/>
        </w:rPr>
        <w:t xml:space="preserve">31. januára </w:t>
      </w:r>
      <w:r w:rsidRPr="00A5499C">
        <w:rPr>
          <w:rFonts w:asciiTheme="majorHAnsi" w:hAnsiTheme="majorHAnsi"/>
          <w:sz w:val="28"/>
          <w:szCs w:val="28"/>
        </w:rPr>
        <w:t xml:space="preserve"> toho zdaňovacieho obdobia, v ktorom mu vznikla daňová povinnosť</w:t>
      </w:r>
      <w:r w:rsidR="00F27F11" w:rsidRPr="00A5499C">
        <w:rPr>
          <w:rFonts w:asciiTheme="majorHAnsi" w:hAnsiTheme="majorHAnsi"/>
          <w:sz w:val="28"/>
          <w:szCs w:val="28"/>
        </w:rPr>
        <w:t xml:space="preserve"> podľa stavu k 1. januáru zdaňovacieho obdobia</w:t>
      </w:r>
      <w:r w:rsidRPr="00A5499C">
        <w:rPr>
          <w:rFonts w:asciiTheme="majorHAnsi" w:hAnsiTheme="majorHAnsi"/>
          <w:sz w:val="28"/>
          <w:szCs w:val="28"/>
        </w:rPr>
        <w:t>, ak tento zákon neustanovuje inak a v ďalších zdaňovacích obdobiach do tohto termínu, len ak nastali zmeny skutočností rozhodujúcich na vyrubenie dane z</w:t>
      </w:r>
      <w:r w:rsidR="005D5C78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nehnuteľností</w:t>
      </w:r>
      <w:r w:rsidR="005D5C78" w:rsidRPr="00A5499C">
        <w:rPr>
          <w:rFonts w:asciiTheme="majorHAnsi" w:hAnsiTheme="majorHAnsi"/>
          <w:sz w:val="28"/>
          <w:szCs w:val="28"/>
        </w:rPr>
        <w:t>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Za zmeny skutočností  rozhodujúcich na vyrubenie dane sa nepovažuje zmena sadzieb dane z</w:t>
      </w:r>
      <w:r w:rsidR="00705A17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nehnuteľností</w:t>
      </w:r>
      <w:r w:rsidR="00705A17" w:rsidRPr="00A5499C">
        <w:rPr>
          <w:rFonts w:asciiTheme="majorHAnsi" w:hAnsiTheme="majorHAnsi"/>
          <w:sz w:val="28"/>
          <w:szCs w:val="28"/>
        </w:rPr>
        <w:t>, zmena hodnoty pôdy alebo pozemku, zmena oslobodenia od dane z nehnuteľností alebo zmena alebo zníženie dane z nehnuteľností, zmena vekovej hranice občanov a uplynutie lehôt na oslobodenie od dane z nehnuteľností podľa § 104 ods. 2 až 4.</w:t>
      </w:r>
      <w:r w:rsidRPr="00A5499C">
        <w:rPr>
          <w:rFonts w:asciiTheme="majorHAnsi" w:hAnsiTheme="majorHAnsi"/>
          <w:sz w:val="28"/>
          <w:szCs w:val="28"/>
        </w:rPr>
        <w:t xml:space="preserve">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Ak je pozemok, stavba, byt a nebytový priestor v bytovom dome v spoluvlastníctve viacerých osôb (§ 5 ods.4, § 9 ods. 3 a § 13 ods. 2), priznanie podá každá fyzická osoba alebo právnická osoba. Ak sa spoluvlastníci dohodnú, priznanie podá </w:t>
      </w:r>
      <w:r w:rsidR="005D5C78" w:rsidRPr="00A5499C">
        <w:rPr>
          <w:rFonts w:asciiTheme="majorHAnsi" w:hAnsiTheme="majorHAnsi"/>
          <w:sz w:val="28"/>
          <w:szCs w:val="28"/>
        </w:rPr>
        <w:t>zástupca, ktorého</w:t>
      </w:r>
      <w:r w:rsidRPr="00A5499C">
        <w:rPr>
          <w:rFonts w:asciiTheme="majorHAnsi" w:hAnsiTheme="majorHAnsi"/>
          <w:sz w:val="28"/>
          <w:szCs w:val="28"/>
        </w:rPr>
        <w:t xml:space="preserve"> určili spoluvlastníci, pričom túto skutočnosť musia písomne oznámiť správcovi dane pred uplynutím lehoty na podanie daňového priznania.</w:t>
      </w:r>
      <w:r w:rsidR="00705A17" w:rsidRPr="00A5499C">
        <w:rPr>
          <w:rFonts w:asciiTheme="majorHAnsi" w:hAnsiTheme="majorHAnsi"/>
          <w:sz w:val="28"/>
          <w:szCs w:val="28"/>
        </w:rPr>
        <w:t xml:space="preserve"> To sa nevzťahuje na manželov, ktorí majú pozemok, stavbu, byt alebo nebytové priestory v bytovom dome v bezpodielovom spoluvlastníctve manželov, </w:t>
      </w:r>
      <w:r w:rsidR="00705A17" w:rsidRPr="00A5499C">
        <w:rPr>
          <w:rFonts w:asciiTheme="majorHAnsi" w:hAnsiTheme="majorHAnsi"/>
          <w:sz w:val="28"/>
          <w:szCs w:val="28"/>
        </w:rPr>
        <w:lastRenderedPageBreak/>
        <w:t xml:space="preserve">v tomto prípade priznanie podáva jeden z manželov. 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10323D" w:rsidRPr="00A5499C">
        <w:rPr>
          <w:rFonts w:asciiTheme="majorHAnsi" w:hAnsiTheme="majorHAnsi"/>
          <w:b/>
          <w:sz w:val="28"/>
          <w:szCs w:val="28"/>
        </w:rPr>
        <w:t>4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Daňovník je povinný v priznaní uviesť všetky skutočnosti rozhodujúce na výpočet dane a daň si sám vypočítať. </w:t>
      </w:r>
    </w:p>
    <w:p w:rsidR="009225D9" w:rsidRPr="00A5499C" w:rsidRDefault="0085768F" w:rsidP="00B279D0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10323D" w:rsidRPr="00A5499C">
        <w:rPr>
          <w:rFonts w:asciiTheme="majorHAnsi" w:hAnsiTheme="majorHAnsi"/>
          <w:b/>
          <w:sz w:val="28"/>
          <w:szCs w:val="28"/>
        </w:rPr>
        <w:t>5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Daňovník, ak ide o fyzickú osobu, je povinný uviesť v priznaní aj meno, priezvisko, titul, adresu trvalého pobytu, rodné číslo a ak ide o právnickú osobu je povinný uviesť aj obchodné meno alebo názov, identifikačné číslo a sídlo. Súčasne je daňovník povinný vyplniť všetky údaje podľa </w:t>
      </w:r>
      <w:r w:rsidR="00B279D0" w:rsidRPr="00A5499C">
        <w:rPr>
          <w:rFonts w:asciiTheme="majorHAnsi" w:hAnsiTheme="majorHAnsi"/>
          <w:sz w:val="28"/>
          <w:szCs w:val="28"/>
        </w:rPr>
        <w:t>P</w:t>
      </w:r>
      <w:r w:rsidRPr="00A5499C">
        <w:rPr>
          <w:rFonts w:asciiTheme="majorHAnsi" w:hAnsiTheme="majorHAnsi"/>
          <w:sz w:val="28"/>
          <w:szCs w:val="28"/>
        </w:rPr>
        <w:t>riznania</w:t>
      </w:r>
      <w:r w:rsidR="00B279D0" w:rsidRPr="00A5499C">
        <w:rPr>
          <w:rFonts w:asciiTheme="majorHAnsi" w:hAnsiTheme="majorHAnsi"/>
          <w:sz w:val="28"/>
          <w:szCs w:val="28"/>
        </w:rPr>
        <w:t xml:space="preserve"> k dani z nehnuteľnosti, k dani za psa, k dani za predajné automaty a k dani za nevýherné hracie prístroje</w:t>
      </w:r>
      <w:r w:rsidRPr="00A5499C">
        <w:rPr>
          <w:rFonts w:asciiTheme="majorHAnsi" w:hAnsiTheme="majorHAnsi"/>
          <w:sz w:val="28"/>
          <w:szCs w:val="28"/>
        </w:rPr>
        <w:t>. Osobné údaje podľa tohto odseku sú chránené podľa osobitného  predpisu.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Pri dohode spoluvlastníkov správca dane vyrubí daň tomu spoluvlastníkovi, ktorý na základe ich dohody podal priznanie</w:t>
      </w:r>
      <w:r w:rsidR="00B279D0" w:rsidRPr="00A5499C">
        <w:rPr>
          <w:rFonts w:asciiTheme="majorHAnsi" w:hAnsiTheme="majorHAnsi"/>
          <w:sz w:val="28"/>
          <w:szCs w:val="28"/>
        </w:rPr>
        <w:t>.</w:t>
      </w:r>
    </w:p>
    <w:p w:rsidR="0010323D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10323D" w:rsidRPr="00A5499C">
        <w:rPr>
          <w:rFonts w:asciiTheme="majorHAnsi" w:hAnsiTheme="majorHAnsi"/>
          <w:b/>
          <w:sz w:val="28"/>
          <w:szCs w:val="28"/>
        </w:rPr>
        <w:t>6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Vyrubená daň z nehnuteľností je splatná</w:t>
      </w:r>
      <w:r w:rsidR="009225D9" w:rsidRPr="00A5499C">
        <w:rPr>
          <w:rFonts w:asciiTheme="majorHAnsi" w:hAnsiTheme="majorHAnsi"/>
          <w:sz w:val="28"/>
          <w:szCs w:val="28"/>
        </w:rPr>
        <w:t xml:space="preserve"> do 15 dní odo dňa nadobudnutia právoplatnosti </w:t>
      </w:r>
      <w:r w:rsidR="00FD6344" w:rsidRPr="00A5499C">
        <w:rPr>
          <w:rFonts w:asciiTheme="majorHAnsi" w:hAnsiTheme="majorHAnsi"/>
          <w:sz w:val="28"/>
          <w:szCs w:val="28"/>
        </w:rPr>
        <w:t>R</w:t>
      </w:r>
      <w:r w:rsidR="00377E6D" w:rsidRPr="00A5499C">
        <w:rPr>
          <w:rFonts w:asciiTheme="majorHAnsi" w:hAnsiTheme="majorHAnsi"/>
          <w:sz w:val="28"/>
          <w:szCs w:val="28"/>
        </w:rPr>
        <w:t>ozhodnutia</w:t>
      </w:r>
      <w:r w:rsidR="00806BB5">
        <w:rPr>
          <w:rFonts w:asciiTheme="majorHAnsi" w:hAnsiTheme="majorHAnsi"/>
          <w:sz w:val="28"/>
          <w:szCs w:val="28"/>
        </w:rPr>
        <w:t>. Platbu je možné uhradiť v hotovosti</w:t>
      </w:r>
      <w:r w:rsidR="005973CC" w:rsidRPr="00A5499C">
        <w:rPr>
          <w:rFonts w:asciiTheme="majorHAnsi" w:hAnsiTheme="majorHAnsi"/>
          <w:sz w:val="28"/>
          <w:szCs w:val="28"/>
        </w:rPr>
        <w:t xml:space="preserve"> </w:t>
      </w:r>
      <w:r w:rsidR="00806BB5">
        <w:rPr>
          <w:rFonts w:asciiTheme="majorHAnsi" w:hAnsiTheme="majorHAnsi"/>
          <w:sz w:val="28"/>
          <w:szCs w:val="28"/>
        </w:rPr>
        <w:t xml:space="preserve">do výšky 300,00 EUR </w:t>
      </w:r>
      <w:r w:rsidR="005973CC" w:rsidRPr="00A5499C">
        <w:rPr>
          <w:rFonts w:asciiTheme="majorHAnsi" w:hAnsiTheme="majorHAnsi"/>
          <w:sz w:val="28"/>
          <w:szCs w:val="28"/>
        </w:rPr>
        <w:t>priamo</w:t>
      </w:r>
      <w:r w:rsidR="00806BB5">
        <w:rPr>
          <w:rFonts w:asciiTheme="majorHAnsi" w:hAnsiTheme="majorHAnsi"/>
          <w:sz w:val="28"/>
          <w:szCs w:val="28"/>
        </w:rPr>
        <w:t xml:space="preserve"> </w:t>
      </w:r>
      <w:r w:rsidR="005973CC" w:rsidRPr="00A5499C">
        <w:rPr>
          <w:rFonts w:asciiTheme="majorHAnsi" w:hAnsiTheme="majorHAnsi"/>
          <w:sz w:val="28"/>
          <w:szCs w:val="28"/>
        </w:rPr>
        <w:t>do pokladne obecného úradu</w:t>
      </w:r>
      <w:r w:rsidR="00806BB5">
        <w:rPr>
          <w:rFonts w:asciiTheme="majorHAnsi" w:hAnsiTheme="majorHAnsi"/>
          <w:sz w:val="28"/>
          <w:szCs w:val="28"/>
        </w:rPr>
        <w:t xml:space="preserve">, </w:t>
      </w:r>
      <w:r w:rsidR="005973CC" w:rsidRPr="00A5499C">
        <w:rPr>
          <w:rFonts w:asciiTheme="majorHAnsi" w:hAnsiTheme="majorHAnsi"/>
          <w:sz w:val="28"/>
          <w:szCs w:val="28"/>
        </w:rPr>
        <w:t xml:space="preserve">alebo na účet správcu dane uvedeného </w:t>
      </w:r>
      <w:r w:rsidR="00806BB5">
        <w:rPr>
          <w:rFonts w:asciiTheme="majorHAnsi" w:hAnsiTheme="majorHAnsi"/>
          <w:sz w:val="28"/>
          <w:szCs w:val="28"/>
        </w:rPr>
        <w:t>v</w:t>
      </w:r>
      <w:r w:rsidR="005973CC" w:rsidRPr="00A5499C">
        <w:rPr>
          <w:rFonts w:asciiTheme="majorHAnsi" w:hAnsiTheme="majorHAnsi"/>
          <w:sz w:val="28"/>
          <w:szCs w:val="28"/>
        </w:rPr>
        <w:t xml:space="preserve"> príslušnom Rozhodnutí.</w:t>
      </w:r>
    </w:p>
    <w:p w:rsidR="0080531D" w:rsidRPr="00A5499C" w:rsidRDefault="00B44D95" w:rsidP="00FD6344">
      <w:pPr>
        <w:ind w:left="780"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7C0038" w:rsidRPr="00A5499C">
        <w:rPr>
          <w:rFonts w:asciiTheme="majorHAnsi" w:hAnsiTheme="majorHAnsi"/>
          <w:b/>
          <w:sz w:val="28"/>
          <w:szCs w:val="28"/>
        </w:rPr>
        <w:t>7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="0080531D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Pr="00A5499C">
        <w:rPr>
          <w:rFonts w:asciiTheme="majorHAnsi" w:hAnsiTheme="majorHAnsi"/>
          <w:sz w:val="28"/>
          <w:szCs w:val="28"/>
        </w:rPr>
        <w:t>Daňovník, ktorého predpokladaná daň u jedného správcu dane</w:t>
      </w:r>
      <w:r w:rsidR="00FD6344"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 xml:space="preserve">presiahne </w:t>
      </w:r>
      <w:r w:rsidR="00BD2A0A" w:rsidRPr="00A5499C">
        <w:rPr>
          <w:rFonts w:asciiTheme="majorHAnsi" w:hAnsiTheme="majorHAnsi"/>
          <w:b/>
          <w:sz w:val="28"/>
          <w:szCs w:val="28"/>
        </w:rPr>
        <w:t>660 eur</w:t>
      </w:r>
      <w:r w:rsidRPr="00A5499C">
        <w:rPr>
          <w:rFonts w:asciiTheme="majorHAnsi" w:hAnsiTheme="majorHAnsi"/>
          <w:sz w:val="28"/>
          <w:szCs w:val="28"/>
        </w:rPr>
        <w:t xml:space="preserve">, je povinný platiť  daň </w:t>
      </w:r>
      <w:r w:rsidR="004C3E2D" w:rsidRPr="00A5499C">
        <w:rPr>
          <w:rFonts w:asciiTheme="majorHAnsi" w:hAnsiTheme="majorHAnsi"/>
          <w:sz w:val="28"/>
          <w:szCs w:val="28"/>
        </w:rPr>
        <w:t xml:space="preserve">za </w:t>
      </w:r>
      <w:r w:rsidRPr="00A5499C">
        <w:rPr>
          <w:rFonts w:asciiTheme="majorHAnsi" w:hAnsiTheme="majorHAnsi"/>
          <w:sz w:val="28"/>
          <w:szCs w:val="28"/>
        </w:rPr>
        <w:t xml:space="preserve">bežné zdaňovacie obdobie </w:t>
      </w:r>
      <w:r w:rsidR="004C3E2D" w:rsidRPr="00A5499C">
        <w:rPr>
          <w:rFonts w:asciiTheme="majorHAnsi" w:hAnsiTheme="majorHAnsi"/>
          <w:sz w:val="28"/>
          <w:szCs w:val="28"/>
        </w:rPr>
        <w:t xml:space="preserve">na splátky </w:t>
      </w:r>
      <w:r w:rsidRPr="00A5499C">
        <w:rPr>
          <w:rFonts w:asciiTheme="majorHAnsi" w:hAnsiTheme="majorHAnsi"/>
          <w:sz w:val="28"/>
          <w:szCs w:val="28"/>
        </w:rPr>
        <w:t xml:space="preserve">a to vo výške jednej </w:t>
      </w:r>
      <w:r w:rsidR="001F4FF6" w:rsidRPr="00A5499C">
        <w:rPr>
          <w:rFonts w:asciiTheme="majorHAnsi" w:hAnsiTheme="majorHAnsi"/>
          <w:sz w:val="28"/>
          <w:szCs w:val="28"/>
        </w:rPr>
        <w:t>tretiny</w:t>
      </w:r>
      <w:r w:rsidR="004C3E2D" w:rsidRPr="00A5499C">
        <w:rPr>
          <w:rFonts w:asciiTheme="majorHAnsi" w:hAnsiTheme="majorHAnsi"/>
          <w:sz w:val="28"/>
          <w:szCs w:val="28"/>
        </w:rPr>
        <w:t xml:space="preserve"> predpokladanej dane </w:t>
      </w:r>
      <w:r w:rsidR="0055727A" w:rsidRPr="00A5499C">
        <w:rPr>
          <w:rFonts w:asciiTheme="majorHAnsi" w:hAnsiTheme="majorHAnsi"/>
          <w:sz w:val="28"/>
          <w:szCs w:val="28"/>
        </w:rPr>
        <w:t xml:space="preserve">alebo aj naraz najneskôr v lehote splatnosti prvej splátky </w:t>
      </w:r>
      <w:r w:rsidR="004C3E2D" w:rsidRPr="00A5499C">
        <w:rPr>
          <w:rFonts w:asciiTheme="majorHAnsi" w:hAnsiTheme="majorHAnsi"/>
          <w:sz w:val="28"/>
          <w:szCs w:val="28"/>
        </w:rPr>
        <w:t xml:space="preserve">na účet správcu dane. Splátky </w:t>
      </w:r>
      <w:r w:rsidRPr="00A5499C">
        <w:rPr>
          <w:rFonts w:asciiTheme="majorHAnsi" w:hAnsiTheme="majorHAnsi"/>
          <w:sz w:val="28"/>
          <w:szCs w:val="28"/>
        </w:rPr>
        <w:t>da</w:t>
      </w:r>
      <w:r w:rsidR="004C3E2D" w:rsidRPr="00A5499C">
        <w:rPr>
          <w:rFonts w:asciiTheme="majorHAnsi" w:hAnsiTheme="majorHAnsi"/>
          <w:sz w:val="28"/>
          <w:szCs w:val="28"/>
        </w:rPr>
        <w:t>ne</w:t>
      </w:r>
      <w:r w:rsidRPr="00A5499C">
        <w:rPr>
          <w:rFonts w:asciiTheme="majorHAnsi" w:hAnsiTheme="majorHAnsi"/>
          <w:sz w:val="28"/>
          <w:szCs w:val="28"/>
        </w:rPr>
        <w:t xml:space="preserve"> sú splatné </w:t>
      </w:r>
      <w:r w:rsidR="001F4FF6" w:rsidRPr="00A5499C">
        <w:rPr>
          <w:rFonts w:asciiTheme="majorHAnsi" w:hAnsiTheme="majorHAnsi"/>
          <w:sz w:val="28"/>
          <w:szCs w:val="28"/>
        </w:rPr>
        <w:t xml:space="preserve">ku dňu uvedenému na </w:t>
      </w:r>
      <w:r w:rsidRPr="00A5499C">
        <w:rPr>
          <w:rFonts w:asciiTheme="majorHAnsi" w:hAnsiTheme="majorHAnsi"/>
          <w:sz w:val="28"/>
          <w:szCs w:val="28"/>
        </w:rPr>
        <w:t>príslušn</w:t>
      </w:r>
      <w:r w:rsidR="001F4FF6" w:rsidRPr="00A5499C">
        <w:rPr>
          <w:rFonts w:asciiTheme="majorHAnsi" w:hAnsiTheme="majorHAnsi"/>
          <w:sz w:val="28"/>
          <w:szCs w:val="28"/>
        </w:rPr>
        <w:t>om Rozhodnutí</w:t>
      </w:r>
      <w:r w:rsidR="0055727A" w:rsidRPr="00A5499C">
        <w:rPr>
          <w:rFonts w:asciiTheme="majorHAnsi" w:hAnsiTheme="majorHAnsi"/>
          <w:sz w:val="28"/>
          <w:szCs w:val="28"/>
        </w:rPr>
        <w:t>.</w:t>
      </w:r>
    </w:p>
    <w:p w:rsidR="0085768F" w:rsidRPr="00A5499C" w:rsidRDefault="00B44D95" w:rsidP="00B44D95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1. splá</w:t>
      </w:r>
      <w:r w:rsidR="0010323D" w:rsidRPr="00A5499C">
        <w:rPr>
          <w:rFonts w:asciiTheme="majorHAnsi" w:hAnsiTheme="majorHAnsi"/>
          <w:sz w:val="28"/>
          <w:szCs w:val="28"/>
        </w:rPr>
        <w:t>tka:</w:t>
      </w:r>
      <w:r w:rsidR="00726390"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sz w:val="28"/>
          <w:szCs w:val="28"/>
        </w:rPr>
        <w:t>do</w:t>
      </w:r>
      <w:r w:rsidR="00741866" w:rsidRPr="00A5499C">
        <w:rPr>
          <w:rFonts w:asciiTheme="majorHAnsi" w:hAnsiTheme="majorHAnsi"/>
          <w:sz w:val="28"/>
          <w:szCs w:val="28"/>
        </w:rPr>
        <w:t xml:space="preserve"> </w:t>
      </w:r>
      <w:r w:rsidR="006E5490" w:rsidRPr="00A5499C">
        <w:rPr>
          <w:rFonts w:asciiTheme="majorHAnsi" w:hAnsiTheme="majorHAnsi"/>
          <w:sz w:val="28"/>
          <w:szCs w:val="28"/>
        </w:rPr>
        <w:t xml:space="preserve">15 dní odo dňa nadobudnutia právoplatnosti Rozhodnutia  </w:t>
      </w:r>
      <w:r w:rsidR="00FF3FAC">
        <w:rPr>
          <w:rFonts w:asciiTheme="majorHAnsi" w:hAnsiTheme="majorHAnsi"/>
          <w:sz w:val="28"/>
          <w:szCs w:val="28"/>
        </w:rPr>
        <w:t xml:space="preserve">   </w:t>
      </w:r>
      <w:bookmarkStart w:id="0" w:name="_GoBack"/>
      <w:bookmarkEnd w:id="0"/>
      <w:r w:rsidR="006E5490" w:rsidRPr="00A5499C">
        <w:rPr>
          <w:rFonts w:asciiTheme="majorHAnsi" w:hAnsiTheme="majorHAnsi"/>
          <w:sz w:val="28"/>
          <w:szCs w:val="28"/>
        </w:rPr>
        <w:t>.......</w:t>
      </w:r>
      <w:r w:rsidR="00BB7CE6" w:rsidRPr="00A5499C">
        <w:rPr>
          <w:rFonts w:asciiTheme="majorHAnsi" w:hAnsiTheme="majorHAnsi"/>
          <w:sz w:val="28"/>
          <w:szCs w:val="28"/>
        </w:rPr>
        <w:t>.</w:t>
      </w:r>
      <w:r w:rsidR="004C3E2D" w:rsidRPr="00A5499C">
        <w:rPr>
          <w:rFonts w:asciiTheme="majorHAnsi" w:hAnsiTheme="majorHAnsi"/>
          <w:sz w:val="28"/>
          <w:szCs w:val="28"/>
        </w:rPr>
        <w:t>...............</w:t>
      </w:r>
      <w:r w:rsidR="001F4FF6" w:rsidRPr="00A5499C">
        <w:rPr>
          <w:rFonts w:asciiTheme="majorHAnsi" w:hAnsiTheme="majorHAnsi"/>
          <w:sz w:val="28"/>
          <w:szCs w:val="28"/>
        </w:rPr>
        <w:t xml:space="preserve">33,3 </w:t>
      </w:r>
      <w:r w:rsidRPr="00A5499C">
        <w:rPr>
          <w:rFonts w:asciiTheme="majorHAnsi" w:hAnsiTheme="majorHAnsi"/>
          <w:sz w:val="28"/>
          <w:szCs w:val="28"/>
        </w:rPr>
        <w:t>%</w:t>
      </w:r>
    </w:p>
    <w:p w:rsidR="00F95295" w:rsidRPr="00A5499C" w:rsidRDefault="00F95295" w:rsidP="0010323D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2. splátka: do 3</w:t>
      </w:r>
      <w:r w:rsidR="00A63196" w:rsidRPr="00A5499C">
        <w:rPr>
          <w:rFonts w:asciiTheme="majorHAnsi" w:hAnsiTheme="majorHAnsi"/>
          <w:sz w:val="28"/>
          <w:szCs w:val="28"/>
        </w:rPr>
        <w:t>0</w:t>
      </w:r>
      <w:r w:rsidRPr="00A5499C">
        <w:rPr>
          <w:rFonts w:asciiTheme="majorHAnsi" w:hAnsiTheme="majorHAnsi"/>
          <w:sz w:val="28"/>
          <w:szCs w:val="28"/>
        </w:rPr>
        <w:t>.</w:t>
      </w:r>
      <w:r w:rsidR="00B44D95" w:rsidRPr="00A5499C">
        <w:rPr>
          <w:rFonts w:asciiTheme="majorHAnsi" w:hAnsiTheme="majorHAnsi"/>
          <w:sz w:val="28"/>
          <w:szCs w:val="28"/>
        </w:rPr>
        <w:t>6</w:t>
      </w:r>
      <w:r w:rsidR="00BB7CE6" w:rsidRPr="00A5499C">
        <w:rPr>
          <w:rFonts w:asciiTheme="majorHAnsi" w:hAnsiTheme="majorHAnsi"/>
          <w:sz w:val="28"/>
          <w:szCs w:val="28"/>
        </w:rPr>
        <w:t>.</w:t>
      </w:r>
      <w:r w:rsidR="004C3E2D" w:rsidRPr="00A5499C">
        <w:rPr>
          <w:rFonts w:asciiTheme="majorHAnsi" w:hAnsiTheme="majorHAnsi"/>
          <w:sz w:val="28"/>
          <w:szCs w:val="28"/>
        </w:rPr>
        <w:t>...............</w:t>
      </w:r>
      <w:r w:rsidR="001F4FF6" w:rsidRPr="00A5499C">
        <w:rPr>
          <w:rFonts w:asciiTheme="majorHAnsi" w:hAnsiTheme="majorHAnsi"/>
          <w:sz w:val="28"/>
          <w:szCs w:val="28"/>
        </w:rPr>
        <w:t>33,3 %</w:t>
      </w:r>
    </w:p>
    <w:p w:rsidR="0010323D" w:rsidRPr="00A5499C" w:rsidRDefault="00F95295" w:rsidP="0010323D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3</w:t>
      </w:r>
      <w:r w:rsidR="0010323D" w:rsidRPr="00A5499C">
        <w:rPr>
          <w:rFonts w:asciiTheme="majorHAnsi" w:hAnsiTheme="majorHAnsi"/>
          <w:sz w:val="28"/>
          <w:szCs w:val="28"/>
        </w:rPr>
        <w:t>. splátka: do 30.9.</w:t>
      </w:r>
      <w:r w:rsidR="004C3E2D" w:rsidRPr="00A5499C">
        <w:rPr>
          <w:rFonts w:asciiTheme="majorHAnsi" w:hAnsiTheme="majorHAnsi"/>
          <w:sz w:val="28"/>
          <w:szCs w:val="28"/>
        </w:rPr>
        <w:t>................</w:t>
      </w:r>
      <w:r w:rsidR="001F4FF6" w:rsidRPr="00A5499C">
        <w:rPr>
          <w:rFonts w:asciiTheme="majorHAnsi" w:hAnsiTheme="majorHAnsi"/>
          <w:sz w:val="28"/>
          <w:szCs w:val="28"/>
        </w:rPr>
        <w:t xml:space="preserve">33,4 </w:t>
      </w:r>
      <w:r w:rsidR="00263B0A" w:rsidRPr="00A5499C">
        <w:rPr>
          <w:rFonts w:asciiTheme="majorHAnsi" w:hAnsiTheme="majorHAnsi"/>
          <w:sz w:val="28"/>
          <w:szCs w:val="28"/>
        </w:rPr>
        <w:t>%</w:t>
      </w:r>
    </w:p>
    <w:p w:rsidR="003A4870" w:rsidRPr="00A5499C" w:rsidRDefault="00B842CE" w:rsidP="003A4870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Čl</w:t>
      </w:r>
      <w:r w:rsidR="003834E4" w:rsidRPr="00A5499C">
        <w:rPr>
          <w:rFonts w:asciiTheme="majorHAnsi" w:hAnsiTheme="majorHAnsi"/>
          <w:b/>
          <w:sz w:val="28"/>
          <w:szCs w:val="28"/>
        </w:rPr>
        <w:t xml:space="preserve">ánok </w:t>
      </w:r>
      <w:r w:rsidRPr="00A5499C">
        <w:rPr>
          <w:rFonts w:asciiTheme="majorHAnsi" w:hAnsiTheme="majorHAnsi"/>
          <w:b/>
          <w:sz w:val="28"/>
          <w:szCs w:val="28"/>
        </w:rPr>
        <w:t>VII</w:t>
      </w:r>
      <w:r w:rsidR="00795A21" w:rsidRPr="00A5499C">
        <w:rPr>
          <w:rFonts w:asciiTheme="majorHAnsi" w:hAnsiTheme="majorHAnsi"/>
          <w:b/>
          <w:sz w:val="28"/>
          <w:szCs w:val="28"/>
        </w:rPr>
        <w:t>.</w:t>
      </w:r>
    </w:p>
    <w:p w:rsidR="009E3BAF" w:rsidRPr="00A5499C" w:rsidRDefault="003A4870" w:rsidP="00B842CE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lastRenderedPageBreak/>
        <w:t>DAŇ  ZA  PSA</w:t>
      </w:r>
    </w:p>
    <w:p w:rsidR="0085768F" w:rsidRPr="00A5499C" w:rsidRDefault="0085768F">
      <w:pPr>
        <w:pStyle w:val="Nadpis1"/>
        <w:spacing w:line="360" w:lineRule="auto"/>
        <w:ind w:firstLine="720"/>
        <w:jc w:val="both"/>
        <w:rPr>
          <w:rFonts w:asciiTheme="majorHAnsi" w:hAnsiTheme="majorHAnsi"/>
          <w:b w:val="0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(1) Predmetom dane</w:t>
      </w:r>
      <w:r w:rsidRPr="00A5499C">
        <w:rPr>
          <w:rFonts w:asciiTheme="majorHAnsi" w:hAnsiTheme="majorHAnsi"/>
          <w:b w:val="0"/>
          <w:sz w:val="28"/>
          <w:szCs w:val="28"/>
        </w:rPr>
        <w:t xml:space="preserve"> za psa je pes starší ako 6 mesiacov chovaný </w:t>
      </w:r>
      <w:r w:rsidR="00ED5A8F" w:rsidRPr="00A5499C">
        <w:rPr>
          <w:rFonts w:asciiTheme="majorHAnsi" w:hAnsiTheme="majorHAnsi"/>
          <w:b w:val="0"/>
          <w:sz w:val="28"/>
          <w:szCs w:val="28"/>
        </w:rPr>
        <w:t xml:space="preserve">na území obce Siladice </w:t>
      </w:r>
      <w:r w:rsidRPr="00A5499C">
        <w:rPr>
          <w:rFonts w:asciiTheme="majorHAnsi" w:hAnsiTheme="majorHAnsi"/>
          <w:b w:val="0"/>
          <w:sz w:val="28"/>
          <w:szCs w:val="28"/>
        </w:rPr>
        <w:t xml:space="preserve">fyzickou osobou alebo právnickou osobou. </w:t>
      </w:r>
    </w:p>
    <w:p w:rsidR="0085768F" w:rsidRPr="00A5499C" w:rsidRDefault="0085768F">
      <w:pPr>
        <w:pStyle w:val="Nadpis1"/>
        <w:spacing w:line="360" w:lineRule="auto"/>
        <w:ind w:firstLine="720"/>
        <w:jc w:val="both"/>
        <w:rPr>
          <w:rFonts w:asciiTheme="majorHAnsi" w:hAnsiTheme="majorHAnsi"/>
          <w:b w:val="0"/>
          <w:sz w:val="28"/>
          <w:szCs w:val="28"/>
        </w:rPr>
      </w:pPr>
      <w:r w:rsidRPr="00A5499C">
        <w:rPr>
          <w:rFonts w:asciiTheme="majorHAnsi" w:hAnsiTheme="majorHAnsi"/>
          <w:b w:val="0"/>
          <w:sz w:val="28"/>
          <w:szCs w:val="28"/>
        </w:rPr>
        <w:t>Predmetom dane za psa nie je pes chovaný na vedecké účely a výskumné účely, pes umiestnený v útulku zvierat, pes so špeciálnym výcvikom</w:t>
      </w:r>
      <w:r w:rsidR="00705A17" w:rsidRPr="00A5499C">
        <w:rPr>
          <w:rFonts w:asciiTheme="majorHAnsi" w:hAnsiTheme="majorHAnsi"/>
          <w:b w:val="0"/>
          <w:sz w:val="28"/>
          <w:szCs w:val="28"/>
        </w:rPr>
        <w:t xml:space="preserve">, ktorého vlastní alebo používa občan  </w:t>
      </w:r>
      <w:r w:rsidR="0016056C" w:rsidRPr="00A5499C">
        <w:rPr>
          <w:rFonts w:asciiTheme="majorHAnsi" w:hAnsiTheme="majorHAnsi"/>
          <w:b w:val="0"/>
          <w:sz w:val="28"/>
          <w:szCs w:val="28"/>
        </w:rPr>
        <w:t>s ťažkým zdravotným postihnutím so sprievodcom.</w:t>
      </w:r>
    </w:p>
    <w:p w:rsidR="0085768F" w:rsidRPr="00A5499C" w:rsidRDefault="0085768F">
      <w:pPr>
        <w:pStyle w:val="Zarkazkladnhotextu"/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(2) </w:t>
      </w:r>
      <w:r w:rsidRPr="00A5499C">
        <w:rPr>
          <w:rFonts w:asciiTheme="majorHAnsi" w:hAnsiTheme="majorHAnsi"/>
          <w:sz w:val="28"/>
          <w:szCs w:val="28"/>
        </w:rPr>
        <w:t xml:space="preserve">Daňovníkom je fyzická osoba alebo právnická osoba, ktorá je  vlastníkom psa alebo držiteľom psa, ak sa nedá preukázať, kto psa vlastní.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(3) Základom dane je počet psov.</w:t>
      </w:r>
      <w:r w:rsidRPr="00A5499C">
        <w:rPr>
          <w:rFonts w:asciiTheme="majorHAnsi" w:hAnsiTheme="majorHAnsi"/>
          <w:sz w:val="28"/>
          <w:szCs w:val="28"/>
        </w:rPr>
        <w:t xml:space="preserve"> </w:t>
      </w:r>
    </w:p>
    <w:p w:rsidR="0085768F" w:rsidRPr="00A5499C" w:rsidRDefault="0085768F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(4)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>Sadzba  dane  je:</w:t>
      </w:r>
      <w:r w:rsidR="00D90BD8" w:rsidRPr="00A5499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CB39D9" w:rsidRPr="00A5499C">
        <w:rPr>
          <w:rFonts w:asciiTheme="majorHAnsi" w:hAnsiTheme="majorHAnsi"/>
          <w:b/>
          <w:sz w:val="28"/>
          <w:szCs w:val="28"/>
          <w:u w:val="single"/>
        </w:rPr>
        <w:t>10</w:t>
      </w:r>
      <w:r w:rsidR="00685D09" w:rsidRPr="00A5499C">
        <w:rPr>
          <w:rFonts w:asciiTheme="majorHAnsi" w:hAnsiTheme="majorHAnsi"/>
          <w:b/>
          <w:sz w:val="28"/>
          <w:szCs w:val="28"/>
          <w:u w:val="single"/>
        </w:rPr>
        <w:t>,00</w:t>
      </w:r>
      <w:r w:rsidR="00BD2A0A" w:rsidRPr="00A5499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C22AD" w:rsidRPr="00A5499C">
        <w:rPr>
          <w:rFonts w:asciiTheme="majorHAnsi" w:hAnsiTheme="majorHAnsi"/>
          <w:b/>
          <w:sz w:val="28"/>
          <w:szCs w:val="28"/>
          <w:u w:val="single"/>
        </w:rPr>
        <w:t>EUR</w:t>
      </w:r>
      <w:r w:rsidR="00BD2A0A" w:rsidRPr="00A5499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 za  jedného psa a kalendárny rok. </w:t>
      </w:r>
    </w:p>
    <w:p w:rsidR="0085768F" w:rsidRPr="00A5499C" w:rsidRDefault="0085768F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(5)</w:t>
      </w:r>
      <w:r w:rsidRPr="00A5499C">
        <w:rPr>
          <w:rFonts w:asciiTheme="majorHAnsi" w:hAnsiTheme="majorHAnsi"/>
          <w:sz w:val="28"/>
          <w:szCs w:val="28"/>
        </w:rPr>
        <w:t xml:space="preserve"> Daňová povinnosť vzniká prvým dňom kalendárneho mesiaca nasledujúceho po mesiaci, v ktorom </w:t>
      </w:r>
      <w:r w:rsidR="00705A17" w:rsidRPr="00A5499C">
        <w:rPr>
          <w:rFonts w:asciiTheme="majorHAnsi" w:hAnsiTheme="majorHAnsi"/>
          <w:sz w:val="28"/>
          <w:szCs w:val="28"/>
        </w:rPr>
        <w:t xml:space="preserve"> sa pes stal predmetom dane podľa § 22 ods. </w:t>
      </w:r>
      <w:r w:rsidR="00297C2F" w:rsidRPr="00A5499C">
        <w:rPr>
          <w:rFonts w:asciiTheme="majorHAnsi" w:hAnsiTheme="majorHAnsi"/>
          <w:sz w:val="28"/>
          <w:szCs w:val="28"/>
        </w:rPr>
        <w:t xml:space="preserve">1 </w:t>
      </w:r>
      <w:r w:rsidR="00705A17" w:rsidRPr="00A5499C">
        <w:rPr>
          <w:rFonts w:asciiTheme="majorHAnsi" w:hAnsiTheme="majorHAnsi"/>
          <w:sz w:val="28"/>
          <w:szCs w:val="28"/>
        </w:rPr>
        <w:t>zákona</w:t>
      </w:r>
      <w:r w:rsidR="00297C2F" w:rsidRPr="00A5499C">
        <w:rPr>
          <w:rFonts w:asciiTheme="majorHAnsi" w:hAnsiTheme="majorHAnsi"/>
          <w:sz w:val="28"/>
          <w:szCs w:val="28"/>
        </w:rPr>
        <w:t xml:space="preserve"> </w:t>
      </w:r>
      <w:r w:rsidR="003C74B4" w:rsidRPr="00A5499C">
        <w:rPr>
          <w:rFonts w:asciiTheme="majorHAnsi" w:hAnsiTheme="majorHAnsi"/>
          <w:sz w:val="28"/>
          <w:szCs w:val="28"/>
        </w:rPr>
        <w:t xml:space="preserve"> a</w:t>
      </w:r>
      <w:r w:rsidR="00297C2F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zaniká</w:t>
      </w:r>
      <w:r w:rsidR="00297C2F" w:rsidRPr="00A5499C">
        <w:rPr>
          <w:rFonts w:asciiTheme="majorHAnsi" w:hAnsiTheme="majorHAnsi"/>
          <w:sz w:val="28"/>
          <w:szCs w:val="28"/>
        </w:rPr>
        <w:t xml:space="preserve"> posledným dňom mesiaca, v ktorom pes prestal byť predmetom dane</w:t>
      </w:r>
      <w:r w:rsidRPr="00A5499C">
        <w:rPr>
          <w:rFonts w:asciiTheme="majorHAnsi" w:hAnsiTheme="majorHAnsi"/>
          <w:sz w:val="28"/>
          <w:szCs w:val="28"/>
        </w:rPr>
        <w:t xml:space="preserve">.  </w:t>
      </w:r>
    </w:p>
    <w:p w:rsidR="009412B6" w:rsidRPr="00A5499C" w:rsidRDefault="009412B6">
      <w:pPr>
        <w:pStyle w:val="Zarkazkladnhotextu"/>
        <w:ind w:firstLine="720"/>
        <w:rPr>
          <w:rFonts w:asciiTheme="majorHAnsi" w:hAnsiTheme="majorHAnsi"/>
          <w:b/>
          <w:sz w:val="28"/>
          <w:szCs w:val="28"/>
          <w:u w:val="single"/>
        </w:rPr>
      </w:pPr>
      <w:r w:rsidRPr="00A5499C">
        <w:rPr>
          <w:rFonts w:asciiTheme="majorHAnsi" w:hAnsiTheme="majorHAnsi"/>
          <w:b/>
          <w:sz w:val="28"/>
          <w:szCs w:val="28"/>
        </w:rPr>
        <w:t>6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) Oslobodenie </w:t>
      </w:r>
      <w:r w:rsidR="005E282D" w:rsidRPr="00A5499C">
        <w:rPr>
          <w:rFonts w:asciiTheme="majorHAnsi" w:hAnsiTheme="majorHAnsi"/>
          <w:b/>
          <w:sz w:val="28"/>
          <w:szCs w:val="28"/>
          <w:u w:val="single"/>
        </w:rPr>
        <w:t xml:space="preserve">od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dane za psa </w:t>
      </w:r>
      <w:r w:rsidR="005E282D" w:rsidRPr="00A5499C">
        <w:rPr>
          <w:rFonts w:asciiTheme="majorHAnsi" w:hAnsiTheme="majorHAnsi"/>
          <w:b/>
          <w:sz w:val="28"/>
          <w:szCs w:val="28"/>
          <w:u w:val="single"/>
        </w:rPr>
        <w:t xml:space="preserve">vo výške 100%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vzniká: </w:t>
      </w:r>
    </w:p>
    <w:p w:rsidR="009412B6" w:rsidRPr="00A5499C" w:rsidRDefault="009412B6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- vlastníkovi alebo držiteľovi psa s trvalým pobytom v obci Siladice, ktorý sa v zdaňovacom období preukáže platným preukazom ZŤP </w:t>
      </w:r>
    </w:p>
    <w:p w:rsidR="009412B6" w:rsidRPr="00A5499C" w:rsidRDefault="009412B6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- vlastníkovi alebo držiteľovi psa s trvalým pobytom v obci Siladice, ktorý dovŕšil  </w:t>
      </w:r>
      <w:r w:rsidR="0053040D" w:rsidRPr="00A5499C">
        <w:rPr>
          <w:rFonts w:asciiTheme="majorHAnsi" w:hAnsiTheme="majorHAnsi"/>
          <w:sz w:val="28"/>
          <w:szCs w:val="28"/>
        </w:rPr>
        <w:t>do 31.januára v zdaňovacom období vek</w:t>
      </w:r>
      <w:r w:rsidRPr="00A5499C">
        <w:rPr>
          <w:rFonts w:asciiTheme="majorHAnsi" w:hAnsiTheme="majorHAnsi"/>
          <w:sz w:val="28"/>
          <w:szCs w:val="28"/>
        </w:rPr>
        <w:t xml:space="preserve"> 65 rokov</w:t>
      </w:r>
      <w:r w:rsidR="0053040D" w:rsidRPr="00A5499C">
        <w:rPr>
          <w:rFonts w:asciiTheme="majorHAnsi" w:hAnsiTheme="majorHAnsi"/>
          <w:sz w:val="28"/>
          <w:szCs w:val="28"/>
        </w:rPr>
        <w:t xml:space="preserve"> a žije sám v domácnosti.</w:t>
      </w:r>
    </w:p>
    <w:p w:rsidR="000C689B" w:rsidRPr="00A5499C" w:rsidRDefault="00B842CE" w:rsidP="000C689B">
      <w:pPr>
        <w:pStyle w:val="Zkladntext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Čl</w:t>
      </w:r>
      <w:r w:rsidR="00D0506A" w:rsidRPr="00A5499C">
        <w:rPr>
          <w:rFonts w:asciiTheme="majorHAnsi" w:hAnsiTheme="majorHAnsi"/>
          <w:b/>
          <w:sz w:val="28"/>
          <w:szCs w:val="28"/>
        </w:rPr>
        <w:t xml:space="preserve">ánok </w:t>
      </w:r>
      <w:r w:rsidRPr="00A5499C">
        <w:rPr>
          <w:rFonts w:asciiTheme="majorHAnsi" w:hAnsiTheme="majorHAnsi"/>
          <w:b/>
          <w:sz w:val="28"/>
          <w:szCs w:val="28"/>
        </w:rPr>
        <w:t>VIII</w:t>
      </w:r>
      <w:r w:rsidR="00795A21" w:rsidRPr="00A5499C">
        <w:rPr>
          <w:rFonts w:asciiTheme="majorHAnsi" w:hAnsiTheme="majorHAnsi"/>
          <w:b/>
          <w:sz w:val="28"/>
          <w:szCs w:val="28"/>
        </w:rPr>
        <w:t>.</w:t>
      </w:r>
    </w:p>
    <w:p w:rsidR="000C689B" w:rsidRPr="00A5499C" w:rsidRDefault="000C689B" w:rsidP="000C689B">
      <w:pPr>
        <w:pStyle w:val="Zkladntext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DAŇ  ZA  UŽÍVANIE VEREJNÉHO  PRIESTRANSTVA</w:t>
      </w:r>
    </w:p>
    <w:p w:rsidR="00B842CE" w:rsidRPr="00A5499C" w:rsidRDefault="00CF053E" w:rsidP="00E40F74">
      <w:pPr>
        <w:ind w:firstLine="0"/>
        <w:jc w:val="both"/>
        <w:rPr>
          <w:rFonts w:asciiTheme="majorHAnsi" w:hAnsiTheme="majorHAnsi"/>
          <w:b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          </w:t>
      </w:r>
      <w:r w:rsidR="00E40F74" w:rsidRPr="00A5499C">
        <w:rPr>
          <w:rFonts w:asciiTheme="majorHAnsi" w:hAnsiTheme="majorHAnsi"/>
          <w:b/>
          <w:sz w:val="28"/>
          <w:szCs w:val="28"/>
        </w:rPr>
        <w:t>(1) Predmetom dane</w:t>
      </w:r>
      <w:r w:rsidR="00E40F74" w:rsidRPr="00A5499C">
        <w:rPr>
          <w:rFonts w:asciiTheme="majorHAnsi" w:hAnsiTheme="majorHAnsi"/>
          <w:sz w:val="28"/>
          <w:szCs w:val="28"/>
        </w:rPr>
        <w:t xml:space="preserve"> za užívanie verejného priestranstva je osobitné užívanie verejného priestranstva. </w:t>
      </w:r>
    </w:p>
    <w:p w:rsidR="00FD433B" w:rsidRPr="00A5499C" w:rsidRDefault="0085768F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ab/>
      </w:r>
      <w:r w:rsidRPr="00A5499C">
        <w:rPr>
          <w:rFonts w:asciiTheme="majorHAnsi" w:hAnsiTheme="majorHAnsi"/>
          <w:b/>
          <w:sz w:val="28"/>
          <w:szCs w:val="28"/>
        </w:rPr>
        <w:t>(</w:t>
      </w:r>
      <w:r w:rsidR="00E40F74" w:rsidRPr="00A5499C">
        <w:rPr>
          <w:rFonts w:asciiTheme="majorHAnsi" w:hAnsiTheme="majorHAnsi"/>
          <w:b/>
          <w:sz w:val="28"/>
          <w:szCs w:val="28"/>
        </w:rPr>
        <w:t>2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>Verejným priestranstvom</w:t>
      </w:r>
      <w:r w:rsidRPr="00A5499C">
        <w:rPr>
          <w:rFonts w:asciiTheme="majorHAnsi" w:hAnsiTheme="majorHAnsi"/>
          <w:sz w:val="28"/>
          <w:szCs w:val="28"/>
        </w:rPr>
        <w:t xml:space="preserve"> na účely tohto VZN sú verejnosti </w:t>
      </w:r>
      <w:r w:rsidRPr="00A5499C">
        <w:rPr>
          <w:rFonts w:asciiTheme="majorHAnsi" w:hAnsiTheme="majorHAnsi"/>
          <w:sz w:val="28"/>
          <w:szCs w:val="28"/>
        </w:rPr>
        <w:lastRenderedPageBreak/>
        <w:t xml:space="preserve">prístupné pozemky vo vlastníctve obce </w:t>
      </w:r>
      <w:r w:rsidR="00940E9D" w:rsidRPr="00A5499C">
        <w:rPr>
          <w:rFonts w:asciiTheme="majorHAnsi" w:hAnsiTheme="majorHAnsi"/>
          <w:sz w:val="28"/>
          <w:szCs w:val="28"/>
        </w:rPr>
        <w:t>Siladice</w:t>
      </w:r>
      <w:r w:rsidR="00E40F74" w:rsidRPr="00A5499C">
        <w:rPr>
          <w:rFonts w:asciiTheme="majorHAnsi" w:hAnsiTheme="majorHAnsi"/>
          <w:sz w:val="28"/>
          <w:szCs w:val="28"/>
        </w:rPr>
        <w:t xml:space="preserve">. </w:t>
      </w:r>
    </w:p>
    <w:p w:rsidR="0085768F" w:rsidRPr="00A5499C" w:rsidRDefault="00FD433B" w:rsidP="00FD433B">
      <w:pPr>
        <w:ind w:firstLine="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       </w:t>
      </w:r>
      <w:r w:rsidR="0085768F" w:rsidRPr="00A5499C">
        <w:rPr>
          <w:rFonts w:asciiTheme="majorHAnsi" w:hAnsiTheme="majorHAnsi"/>
          <w:b/>
          <w:sz w:val="28"/>
          <w:szCs w:val="28"/>
        </w:rPr>
        <w:t>(3)</w:t>
      </w:r>
      <w:r w:rsidR="0085768F"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b/>
          <w:sz w:val="28"/>
          <w:szCs w:val="28"/>
        </w:rPr>
        <w:t>Osobitným  užívaním  verejného  priestranstva  sa podľa tohto VZN rozumie</w:t>
      </w:r>
      <w:r w:rsidR="00F00FAB" w:rsidRPr="00A5499C">
        <w:rPr>
          <w:rFonts w:asciiTheme="majorHAnsi" w:hAnsiTheme="majorHAnsi"/>
          <w:b/>
          <w:sz w:val="28"/>
          <w:szCs w:val="28"/>
        </w:rPr>
        <w:t>:</w:t>
      </w:r>
      <w:r w:rsidR="0085768F" w:rsidRPr="00A5499C">
        <w:rPr>
          <w:rFonts w:asciiTheme="majorHAnsi" w:hAnsiTheme="majorHAnsi"/>
          <w:b/>
          <w:sz w:val="28"/>
          <w:szCs w:val="28"/>
        </w:rPr>
        <w:t xml:space="preserve"> </w:t>
      </w:r>
    </w:p>
    <w:p w:rsidR="0085768F" w:rsidRPr="00A5499C" w:rsidRDefault="00B842CE">
      <w:pPr>
        <w:pStyle w:val="Zkladntext"/>
        <w:spacing w:line="360" w:lineRule="auto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a) </w:t>
      </w:r>
      <w:r w:rsidR="0085768F" w:rsidRPr="00A5499C">
        <w:rPr>
          <w:rFonts w:asciiTheme="majorHAnsi" w:hAnsiTheme="majorHAnsi"/>
          <w:sz w:val="28"/>
          <w:szCs w:val="28"/>
        </w:rPr>
        <w:t xml:space="preserve">umiestnenie zariadenia slúžiaceho na poskytovanie služieb, </w:t>
      </w:r>
    </w:p>
    <w:p w:rsidR="0085768F" w:rsidRPr="00A5499C" w:rsidRDefault="00B842CE">
      <w:pPr>
        <w:pStyle w:val="Zkladntext"/>
        <w:spacing w:line="360" w:lineRule="auto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b) </w:t>
      </w:r>
      <w:r w:rsidR="0085768F" w:rsidRPr="00A5499C">
        <w:rPr>
          <w:rFonts w:asciiTheme="majorHAnsi" w:hAnsiTheme="majorHAnsi"/>
          <w:sz w:val="28"/>
          <w:szCs w:val="28"/>
        </w:rPr>
        <w:t xml:space="preserve">umiestnenie stavebného zariadenia, predajného zariadenia, zariadenia cirkusu, zariadenia lunaparku a iných atrakcií, </w:t>
      </w:r>
    </w:p>
    <w:p w:rsidR="0085768F" w:rsidRPr="00A5499C" w:rsidRDefault="00B842CE">
      <w:pPr>
        <w:pStyle w:val="Zkladntext"/>
        <w:spacing w:line="360" w:lineRule="auto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c) </w:t>
      </w:r>
      <w:r w:rsidR="0085768F" w:rsidRPr="00A5499C">
        <w:rPr>
          <w:rFonts w:asciiTheme="majorHAnsi" w:hAnsiTheme="majorHAnsi"/>
          <w:sz w:val="28"/>
          <w:szCs w:val="28"/>
        </w:rPr>
        <w:t xml:space="preserve">umiestnenie skládky, </w:t>
      </w:r>
    </w:p>
    <w:p w:rsidR="0085768F" w:rsidRPr="00A5499C" w:rsidRDefault="00B842CE">
      <w:pPr>
        <w:pStyle w:val="Zkladntext"/>
        <w:spacing w:line="360" w:lineRule="auto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d) </w:t>
      </w:r>
      <w:r w:rsidR="0085768F" w:rsidRPr="00A5499C">
        <w:rPr>
          <w:rFonts w:asciiTheme="majorHAnsi" w:hAnsiTheme="majorHAnsi"/>
          <w:sz w:val="28"/>
          <w:szCs w:val="28"/>
        </w:rPr>
        <w:t xml:space="preserve">trvalé parkovanie vozidla </w:t>
      </w:r>
      <w:r w:rsidR="007B2532" w:rsidRPr="00A5499C">
        <w:rPr>
          <w:rFonts w:asciiTheme="majorHAnsi" w:hAnsiTheme="majorHAnsi"/>
          <w:sz w:val="28"/>
          <w:szCs w:val="28"/>
        </w:rPr>
        <w:t>.</w:t>
      </w:r>
    </w:p>
    <w:p w:rsidR="0085768F" w:rsidRPr="00A5499C" w:rsidRDefault="0085768F">
      <w:pPr>
        <w:pStyle w:val="Zkladntext"/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(4)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>Daňovníkom je</w:t>
      </w:r>
      <w:r w:rsidRPr="00A5499C">
        <w:rPr>
          <w:rFonts w:asciiTheme="majorHAnsi" w:hAnsiTheme="majorHAnsi"/>
          <w:sz w:val="28"/>
          <w:szCs w:val="28"/>
        </w:rPr>
        <w:t xml:space="preserve"> fyzická osoba alebo právnická osoba, ktorá verejné priestranstvo užíva.</w:t>
      </w:r>
    </w:p>
    <w:p w:rsidR="0085768F" w:rsidRPr="00A5499C" w:rsidRDefault="0085768F">
      <w:pPr>
        <w:pStyle w:val="Zkladntext"/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(5)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>Základom dane</w:t>
      </w:r>
      <w:r w:rsidRPr="00A5499C">
        <w:rPr>
          <w:rFonts w:asciiTheme="majorHAnsi" w:hAnsiTheme="majorHAnsi"/>
          <w:sz w:val="28"/>
          <w:szCs w:val="28"/>
        </w:rPr>
        <w:t xml:space="preserve"> za užívanie verejného priestranstva je výmera užívaného verejného priestranstva v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m</w:t>
      </w:r>
      <w:r w:rsidRPr="00A5499C">
        <w:rPr>
          <w:rFonts w:asciiTheme="majorHAnsi" w:hAnsiTheme="majorHAnsi"/>
          <w:sz w:val="28"/>
          <w:szCs w:val="28"/>
          <w:vertAlign w:val="superscript"/>
        </w:rPr>
        <w:t>2</w:t>
      </w:r>
      <w:r w:rsidR="00AA23BA" w:rsidRPr="00A5499C">
        <w:rPr>
          <w:rFonts w:asciiTheme="majorHAnsi" w:hAnsiTheme="majorHAnsi"/>
          <w:sz w:val="28"/>
          <w:szCs w:val="28"/>
        </w:rPr>
        <w:t>.</w:t>
      </w:r>
    </w:p>
    <w:p w:rsidR="0085768F" w:rsidRPr="00A5499C" w:rsidRDefault="0085768F" w:rsidP="00E946BA">
      <w:pPr>
        <w:pStyle w:val="Zkladntext"/>
        <w:spacing w:line="360" w:lineRule="auto"/>
        <w:ind w:firstLine="720"/>
        <w:rPr>
          <w:rFonts w:asciiTheme="majorHAnsi" w:hAnsiTheme="majorHAnsi"/>
          <w:b/>
          <w:sz w:val="28"/>
          <w:szCs w:val="28"/>
          <w:u w:val="single"/>
        </w:rPr>
      </w:pPr>
      <w:r w:rsidRPr="00A5499C">
        <w:rPr>
          <w:rFonts w:asciiTheme="majorHAnsi" w:hAnsiTheme="majorHAnsi"/>
          <w:b/>
          <w:sz w:val="28"/>
          <w:szCs w:val="28"/>
        </w:rPr>
        <w:t>(6)</w:t>
      </w:r>
      <w:r w:rsidR="00E946BA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E946BA" w:rsidRPr="00A5499C">
        <w:rPr>
          <w:rFonts w:asciiTheme="majorHAnsi" w:hAnsiTheme="majorHAnsi"/>
          <w:sz w:val="28"/>
          <w:szCs w:val="28"/>
        </w:rPr>
        <w:t xml:space="preserve">a) </w:t>
      </w:r>
      <w:r w:rsidRPr="00A5499C">
        <w:rPr>
          <w:rFonts w:asciiTheme="majorHAnsi" w:hAnsiTheme="majorHAnsi"/>
          <w:b/>
          <w:sz w:val="28"/>
          <w:szCs w:val="28"/>
        </w:rPr>
        <w:t>Sadzbu  dane</w:t>
      </w:r>
      <w:r w:rsidRPr="00A5499C">
        <w:rPr>
          <w:rFonts w:asciiTheme="majorHAnsi" w:hAnsiTheme="majorHAnsi"/>
          <w:sz w:val="28"/>
          <w:szCs w:val="28"/>
        </w:rPr>
        <w:t xml:space="preserve">  za užívanie  verejného priestranstva je: </w:t>
      </w:r>
      <w:r w:rsidR="00957A01" w:rsidRPr="00A5499C">
        <w:rPr>
          <w:rFonts w:asciiTheme="majorHAnsi" w:hAnsiTheme="majorHAnsi"/>
          <w:sz w:val="28"/>
          <w:szCs w:val="28"/>
        </w:rPr>
        <w:t>0,25 EUR</w:t>
      </w:r>
      <w:r w:rsidRPr="00A5499C">
        <w:rPr>
          <w:rFonts w:asciiTheme="majorHAnsi" w:hAnsiTheme="majorHAnsi"/>
          <w:sz w:val="28"/>
          <w:szCs w:val="28"/>
        </w:rPr>
        <w:t xml:space="preserve"> za  každý aj  začatý m</w:t>
      </w:r>
      <w:r w:rsidRPr="00A5499C">
        <w:rPr>
          <w:rFonts w:asciiTheme="majorHAnsi" w:hAnsiTheme="majorHAnsi"/>
          <w:sz w:val="28"/>
          <w:szCs w:val="28"/>
          <w:vertAlign w:val="superscript"/>
        </w:rPr>
        <w:t xml:space="preserve">2  </w:t>
      </w:r>
      <w:r w:rsidRPr="00A5499C">
        <w:rPr>
          <w:rFonts w:asciiTheme="majorHAnsi" w:hAnsiTheme="majorHAnsi"/>
          <w:sz w:val="28"/>
          <w:szCs w:val="28"/>
        </w:rPr>
        <w:t>osobitne  užívaného verejného priestranstva a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za každ</w:t>
      </w:r>
      <w:r w:rsidR="00A5499C">
        <w:rPr>
          <w:rFonts w:asciiTheme="majorHAnsi" w:hAnsiTheme="majorHAnsi"/>
          <w:sz w:val="28"/>
          <w:szCs w:val="28"/>
        </w:rPr>
        <w:t>ý  aj začatý deň</w:t>
      </w:r>
    </w:p>
    <w:p w:rsidR="00E946BA" w:rsidRPr="00A5499C" w:rsidRDefault="00E946BA">
      <w:pPr>
        <w:pStyle w:val="Zkladntext"/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      b) Sadzba dane 2,50 EUR sa určuje pre ambulantný predaj tovaru z motorového vozidla.</w:t>
      </w:r>
    </w:p>
    <w:p w:rsidR="0085768F" w:rsidRPr="00A5499C" w:rsidRDefault="0085768F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>(7)</w:t>
      </w:r>
      <w:r w:rsidRPr="00A5499C">
        <w:rPr>
          <w:rFonts w:asciiTheme="majorHAnsi" w:hAnsiTheme="majorHAnsi"/>
          <w:sz w:val="28"/>
          <w:szCs w:val="28"/>
        </w:rPr>
        <w:t xml:space="preserve"> Daňová povinnosť vzniká</w:t>
      </w:r>
      <w:r w:rsidR="00AA23BA" w:rsidRPr="00A5499C">
        <w:rPr>
          <w:rFonts w:asciiTheme="majorHAnsi" w:hAnsiTheme="majorHAnsi"/>
          <w:sz w:val="28"/>
          <w:szCs w:val="28"/>
        </w:rPr>
        <w:t xml:space="preserve"> dňom </w:t>
      </w:r>
      <w:r w:rsidRPr="00A5499C">
        <w:rPr>
          <w:rFonts w:asciiTheme="majorHAnsi" w:hAnsiTheme="majorHAnsi"/>
          <w:sz w:val="28"/>
          <w:szCs w:val="28"/>
        </w:rPr>
        <w:t xml:space="preserve"> začat</w:t>
      </w:r>
      <w:r w:rsidR="00AA23BA" w:rsidRPr="00A5499C">
        <w:rPr>
          <w:rFonts w:asciiTheme="majorHAnsi" w:hAnsiTheme="majorHAnsi"/>
          <w:sz w:val="28"/>
          <w:szCs w:val="28"/>
        </w:rPr>
        <w:t xml:space="preserve">ia osobitného </w:t>
      </w:r>
      <w:r w:rsidRPr="00A5499C">
        <w:rPr>
          <w:rFonts w:asciiTheme="majorHAnsi" w:hAnsiTheme="majorHAnsi"/>
          <w:sz w:val="28"/>
          <w:szCs w:val="28"/>
        </w:rPr>
        <w:t xml:space="preserve"> užívania verejného priestranstva a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 xml:space="preserve">zaniká </w:t>
      </w:r>
      <w:r w:rsidR="00AA23BA" w:rsidRPr="00A5499C">
        <w:rPr>
          <w:rFonts w:asciiTheme="majorHAnsi" w:hAnsiTheme="majorHAnsi"/>
          <w:sz w:val="28"/>
          <w:szCs w:val="28"/>
        </w:rPr>
        <w:t>dňom s</w:t>
      </w:r>
      <w:r w:rsidRPr="00A5499C">
        <w:rPr>
          <w:rFonts w:asciiTheme="majorHAnsi" w:hAnsiTheme="majorHAnsi"/>
          <w:sz w:val="28"/>
          <w:szCs w:val="28"/>
        </w:rPr>
        <w:t>končen</w:t>
      </w:r>
      <w:r w:rsidR="00AA23BA" w:rsidRPr="00A5499C">
        <w:rPr>
          <w:rFonts w:asciiTheme="majorHAnsi" w:hAnsiTheme="majorHAnsi"/>
          <w:sz w:val="28"/>
          <w:szCs w:val="28"/>
        </w:rPr>
        <w:t>ia osobitného</w:t>
      </w:r>
      <w:r w:rsidRPr="00A5499C">
        <w:rPr>
          <w:rFonts w:asciiTheme="majorHAnsi" w:hAnsiTheme="majorHAnsi"/>
          <w:sz w:val="28"/>
          <w:szCs w:val="28"/>
        </w:rPr>
        <w:t xml:space="preserve"> užívania verejného priestranstva. </w:t>
      </w:r>
    </w:p>
    <w:p w:rsidR="0085768F" w:rsidRPr="00A5499C" w:rsidRDefault="0085768F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Daňovník je povinný  osobne   alebo  písomne</w:t>
      </w:r>
      <w:r w:rsidRPr="00A5499C">
        <w:rPr>
          <w:rFonts w:asciiTheme="majorHAnsi" w:hAnsiTheme="majorHAnsi"/>
          <w:sz w:val="28"/>
          <w:szCs w:val="28"/>
        </w:rPr>
        <w:t xml:space="preserve">  podať oznámenie o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začatí užívania verejného priestranstva Obecnému úradu v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 xml:space="preserve">obci </w:t>
      </w:r>
      <w:r w:rsidR="00940E9D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AA23BA" w:rsidRPr="00A5499C">
        <w:rPr>
          <w:rFonts w:asciiTheme="majorHAnsi" w:hAnsiTheme="majorHAnsi"/>
          <w:sz w:val="28"/>
          <w:szCs w:val="28"/>
        </w:rPr>
        <w:t>najneskôr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AA23BA" w:rsidRPr="00A5499C">
        <w:rPr>
          <w:rFonts w:asciiTheme="majorHAnsi" w:hAnsiTheme="majorHAnsi"/>
          <w:sz w:val="28"/>
          <w:szCs w:val="28"/>
        </w:rPr>
        <w:t>v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="00AA23BA" w:rsidRPr="00A5499C">
        <w:rPr>
          <w:rFonts w:asciiTheme="majorHAnsi" w:hAnsiTheme="majorHAnsi"/>
          <w:sz w:val="28"/>
          <w:szCs w:val="28"/>
        </w:rPr>
        <w:t>deň vzniku</w:t>
      </w:r>
      <w:r w:rsidRPr="00A5499C">
        <w:rPr>
          <w:rFonts w:asciiTheme="majorHAnsi" w:hAnsiTheme="majorHAnsi"/>
          <w:sz w:val="28"/>
          <w:szCs w:val="28"/>
        </w:rPr>
        <w:t xml:space="preserve">  osobitného  užívania  verejného priestranstva</w:t>
      </w:r>
      <w:r w:rsidR="00AA23BA" w:rsidRPr="00A5499C">
        <w:rPr>
          <w:rFonts w:asciiTheme="majorHAnsi" w:hAnsiTheme="majorHAnsi"/>
          <w:sz w:val="28"/>
          <w:szCs w:val="28"/>
        </w:rPr>
        <w:t>.</w:t>
      </w:r>
      <w:r w:rsidRPr="00A5499C">
        <w:rPr>
          <w:rFonts w:asciiTheme="majorHAnsi" w:hAnsiTheme="majorHAnsi"/>
          <w:sz w:val="28"/>
          <w:szCs w:val="28"/>
        </w:rPr>
        <w:t xml:space="preserve"> </w:t>
      </w:r>
    </w:p>
    <w:p w:rsidR="000A42B8" w:rsidRPr="00A5499C" w:rsidRDefault="000A42B8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(8)</w:t>
      </w:r>
      <w:r w:rsidRPr="00A5499C">
        <w:rPr>
          <w:rFonts w:asciiTheme="majorHAnsi" w:hAnsiTheme="majorHAnsi"/>
          <w:sz w:val="28"/>
          <w:szCs w:val="28"/>
        </w:rPr>
        <w:t xml:space="preserve"> Daň za užívanie verejného priestranstva sa neplatí v prípadoch počas výstavby, pri odstraňovaní porúch zariadení a inžinierskych sietí, a výstavbe rodinných domov.</w:t>
      </w:r>
    </w:p>
    <w:p w:rsidR="0085768F" w:rsidRPr="00A5499C" w:rsidRDefault="00AA23BA">
      <w:pPr>
        <w:spacing w:line="360" w:lineRule="auto"/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b/>
          <w:sz w:val="28"/>
          <w:szCs w:val="28"/>
        </w:rPr>
        <w:t>(</w:t>
      </w:r>
      <w:r w:rsidR="00240261" w:rsidRPr="00A5499C">
        <w:rPr>
          <w:rFonts w:asciiTheme="majorHAnsi" w:hAnsiTheme="majorHAnsi"/>
          <w:b/>
          <w:sz w:val="28"/>
          <w:szCs w:val="28"/>
        </w:rPr>
        <w:t>9</w:t>
      </w:r>
      <w:r w:rsidR="0085768F" w:rsidRPr="00A5499C">
        <w:rPr>
          <w:rFonts w:asciiTheme="majorHAnsi" w:hAnsiTheme="majorHAnsi"/>
          <w:b/>
          <w:sz w:val="28"/>
          <w:szCs w:val="28"/>
        </w:rPr>
        <w:t xml:space="preserve">) Miestnu daň </w:t>
      </w:r>
      <w:r w:rsidR="001524CD" w:rsidRPr="00A5499C">
        <w:rPr>
          <w:rFonts w:asciiTheme="majorHAnsi" w:hAnsiTheme="majorHAnsi"/>
          <w:b/>
          <w:sz w:val="28"/>
          <w:szCs w:val="28"/>
        </w:rPr>
        <w:t xml:space="preserve">za verejné priestranstvo </w:t>
      </w:r>
      <w:r w:rsidR="0085768F" w:rsidRPr="00A5499C">
        <w:rPr>
          <w:rFonts w:asciiTheme="majorHAnsi" w:hAnsiTheme="majorHAnsi"/>
          <w:b/>
          <w:sz w:val="28"/>
          <w:szCs w:val="28"/>
        </w:rPr>
        <w:t xml:space="preserve">obec </w:t>
      </w:r>
      <w:r w:rsidR="001524CD" w:rsidRPr="00A5499C">
        <w:rPr>
          <w:rFonts w:asciiTheme="majorHAnsi" w:hAnsiTheme="majorHAnsi"/>
          <w:b/>
          <w:sz w:val="28"/>
          <w:szCs w:val="28"/>
        </w:rPr>
        <w:t xml:space="preserve">stanoví </w:t>
      </w:r>
      <w:r w:rsidR="0085768F" w:rsidRPr="00A5499C">
        <w:rPr>
          <w:rFonts w:asciiTheme="majorHAnsi" w:hAnsiTheme="majorHAnsi"/>
          <w:b/>
          <w:sz w:val="28"/>
          <w:szCs w:val="28"/>
        </w:rPr>
        <w:t>nasledovne:</w:t>
      </w:r>
    </w:p>
    <w:p w:rsidR="0085768F" w:rsidRPr="00A5499C" w:rsidRDefault="00B842CE">
      <w:pPr>
        <w:spacing w:line="360" w:lineRule="auto"/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lastRenderedPageBreak/>
        <w:t>a)</w:t>
      </w:r>
      <w:r w:rsidR="0085768F" w:rsidRPr="00A5499C">
        <w:rPr>
          <w:rFonts w:asciiTheme="majorHAnsi" w:hAnsiTheme="majorHAnsi"/>
          <w:sz w:val="28"/>
          <w:szCs w:val="28"/>
        </w:rPr>
        <w:t xml:space="preserve"> jednor</w:t>
      </w:r>
      <w:r w:rsidR="00C74A50" w:rsidRPr="00A5499C">
        <w:rPr>
          <w:rFonts w:asciiTheme="majorHAnsi" w:hAnsiTheme="majorHAnsi"/>
          <w:sz w:val="28"/>
          <w:szCs w:val="28"/>
        </w:rPr>
        <w:t>a</w:t>
      </w:r>
      <w:r w:rsidR="0085768F" w:rsidRPr="00A5499C">
        <w:rPr>
          <w:rFonts w:asciiTheme="majorHAnsi" w:hAnsiTheme="majorHAnsi"/>
          <w:sz w:val="28"/>
          <w:szCs w:val="28"/>
        </w:rPr>
        <w:t>zovo v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="0085768F" w:rsidRPr="00A5499C">
        <w:rPr>
          <w:rFonts w:asciiTheme="majorHAnsi" w:hAnsiTheme="majorHAnsi"/>
          <w:sz w:val="28"/>
          <w:szCs w:val="28"/>
        </w:rPr>
        <w:t>hotov</w:t>
      </w:r>
      <w:r w:rsidR="00A5737C" w:rsidRPr="00A5499C">
        <w:rPr>
          <w:rFonts w:asciiTheme="majorHAnsi" w:hAnsiTheme="majorHAnsi"/>
          <w:sz w:val="28"/>
          <w:szCs w:val="28"/>
        </w:rPr>
        <w:t>osti do pokladne obecného úradu alebo  na účet správcu dane.</w:t>
      </w:r>
    </w:p>
    <w:p w:rsidR="0085768F" w:rsidRPr="00A5499C" w:rsidRDefault="0085768F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b</w:t>
      </w:r>
      <w:r w:rsidR="00B842CE" w:rsidRPr="00A5499C">
        <w:rPr>
          <w:rFonts w:asciiTheme="majorHAnsi" w:hAnsiTheme="majorHAnsi"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pri  dobe užívania verejného  priestranstva najviac 15 dní pri ohlasovaní vzniku poplatkovej povinnost</w:t>
      </w:r>
      <w:r w:rsidR="00567727" w:rsidRPr="00A5499C">
        <w:rPr>
          <w:rFonts w:asciiTheme="majorHAnsi" w:hAnsiTheme="majorHAnsi"/>
          <w:sz w:val="28"/>
          <w:szCs w:val="28"/>
        </w:rPr>
        <w:t>i</w:t>
      </w:r>
      <w:r w:rsidRPr="00A5499C">
        <w:rPr>
          <w:rFonts w:asciiTheme="majorHAnsi" w:hAnsiTheme="majorHAnsi"/>
          <w:sz w:val="28"/>
          <w:szCs w:val="28"/>
        </w:rPr>
        <w:t xml:space="preserve"> na Obecnom úrade v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 xml:space="preserve">obci </w:t>
      </w:r>
      <w:r w:rsidR="00BA5089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 xml:space="preserve"> ,</w:t>
      </w:r>
    </w:p>
    <w:p w:rsidR="00240261" w:rsidRPr="00A5499C" w:rsidRDefault="0085768F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c</w:t>
      </w:r>
      <w:r w:rsidR="00B842CE" w:rsidRPr="00A5499C">
        <w:rPr>
          <w:rFonts w:asciiTheme="majorHAnsi" w:hAnsiTheme="majorHAnsi"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pri  dobe užívania verejného  priestranstva dlhšie ako 15 dní  a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to týždennými  alebo mesačnými splátkami, pričom  termín a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>spôsob splátok  určí poverený  zamestnanec správcu miestnej dane na Obecnom  úrade v</w:t>
      </w:r>
      <w:r w:rsidR="00FC68EB" w:rsidRPr="00A5499C">
        <w:rPr>
          <w:rFonts w:asciiTheme="majorHAnsi" w:hAnsiTheme="majorHAnsi"/>
          <w:sz w:val="28"/>
          <w:szCs w:val="28"/>
        </w:rPr>
        <w:t> </w:t>
      </w:r>
      <w:r w:rsidRPr="00A5499C">
        <w:rPr>
          <w:rFonts w:asciiTheme="majorHAnsi" w:hAnsiTheme="majorHAnsi"/>
          <w:sz w:val="28"/>
          <w:szCs w:val="28"/>
        </w:rPr>
        <w:t xml:space="preserve">obci </w:t>
      </w:r>
      <w:r w:rsidR="00BA5089" w:rsidRPr="00A5499C">
        <w:rPr>
          <w:rFonts w:asciiTheme="majorHAnsi" w:hAnsiTheme="majorHAnsi"/>
          <w:sz w:val="28"/>
          <w:szCs w:val="28"/>
        </w:rPr>
        <w:t xml:space="preserve">Siladice </w:t>
      </w:r>
      <w:r w:rsidRPr="00A5499C">
        <w:rPr>
          <w:rFonts w:asciiTheme="majorHAnsi" w:hAnsiTheme="majorHAnsi"/>
          <w:sz w:val="28"/>
          <w:szCs w:val="28"/>
        </w:rPr>
        <w:t xml:space="preserve"> pri  ohlásení vzniku  daňovej povinnosti daňovníkom.</w:t>
      </w:r>
    </w:p>
    <w:p w:rsidR="00DF222E" w:rsidRPr="00A5499C" w:rsidRDefault="00B842CE" w:rsidP="00790C6D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Čl</w:t>
      </w:r>
      <w:r w:rsidR="00D0506A" w:rsidRPr="00A5499C">
        <w:rPr>
          <w:rFonts w:asciiTheme="majorHAnsi" w:hAnsiTheme="majorHAnsi"/>
          <w:b/>
          <w:sz w:val="28"/>
          <w:szCs w:val="28"/>
        </w:rPr>
        <w:t xml:space="preserve">ánok </w:t>
      </w:r>
      <w:r w:rsidR="005C7E5C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F47A75" w:rsidRPr="00A5499C">
        <w:rPr>
          <w:rFonts w:asciiTheme="majorHAnsi" w:hAnsiTheme="majorHAnsi"/>
          <w:b/>
          <w:sz w:val="28"/>
          <w:szCs w:val="28"/>
        </w:rPr>
        <w:t>I</w:t>
      </w:r>
      <w:r w:rsidRPr="00A5499C">
        <w:rPr>
          <w:rFonts w:asciiTheme="majorHAnsi" w:hAnsiTheme="majorHAnsi"/>
          <w:b/>
          <w:sz w:val="28"/>
          <w:szCs w:val="28"/>
        </w:rPr>
        <w:t>X</w:t>
      </w:r>
      <w:r w:rsidR="00795A21" w:rsidRPr="00A5499C">
        <w:rPr>
          <w:rFonts w:asciiTheme="majorHAnsi" w:hAnsiTheme="majorHAnsi"/>
          <w:b/>
          <w:sz w:val="28"/>
          <w:szCs w:val="28"/>
        </w:rPr>
        <w:t>.</w:t>
      </w:r>
    </w:p>
    <w:p w:rsidR="00790C6D" w:rsidRPr="00A5499C" w:rsidRDefault="00790C6D" w:rsidP="00790C6D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DAŇ  ZA  JADROVÉ  ZARIADENIE</w:t>
      </w:r>
    </w:p>
    <w:p w:rsidR="0085768F" w:rsidRPr="00A5499C" w:rsidRDefault="00B842CE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b/>
          <w:sz w:val="28"/>
          <w:szCs w:val="28"/>
        </w:rPr>
        <w:t>(1) Predmetom dane</w:t>
      </w:r>
      <w:r w:rsidR="0085768F" w:rsidRPr="00A5499C">
        <w:rPr>
          <w:rFonts w:asciiTheme="majorHAnsi" w:hAnsiTheme="majorHAnsi"/>
          <w:sz w:val="28"/>
          <w:szCs w:val="28"/>
        </w:rPr>
        <w:t xml:space="preserve"> za jadrové zariadenie je umiestnenie jadrového zariadenia, v ktorom prebieha štiepna reakcia a vyrába sa elektrická energia (ďalej len „jadrové zariadenie“), a to aj časť kalendárneho roka.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(2) Daňovníkom</w:t>
      </w:r>
      <w:r w:rsidRPr="00A5499C">
        <w:rPr>
          <w:rFonts w:asciiTheme="majorHAnsi" w:hAnsiTheme="majorHAnsi"/>
          <w:sz w:val="28"/>
          <w:szCs w:val="28"/>
        </w:rPr>
        <w:t xml:space="preserve"> dane je </w:t>
      </w:r>
      <w:r w:rsidR="00811787" w:rsidRPr="00A5499C">
        <w:rPr>
          <w:rFonts w:asciiTheme="majorHAnsi" w:hAnsiTheme="majorHAnsi"/>
          <w:sz w:val="28"/>
          <w:szCs w:val="28"/>
        </w:rPr>
        <w:t>držiteľ povolenia na uvádzanie jadrového zariadenia do prevádzky a povolenia na prevádzku jadrového zariadenia na výrobu elektrickej energie, udeleného podľa ustanovenia zákona č.541/2004 Z.</w:t>
      </w:r>
      <w:r w:rsidR="00C96607" w:rsidRPr="00A5499C">
        <w:rPr>
          <w:rFonts w:asciiTheme="majorHAnsi" w:hAnsiTheme="majorHAnsi"/>
          <w:sz w:val="28"/>
          <w:szCs w:val="28"/>
        </w:rPr>
        <w:t xml:space="preserve"> </w:t>
      </w:r>
      <w:r w:rsidR="00811787" w:rsidRPr="00A5499C">
        <w:rPr>
          <w:rFonts w:asciiTheme="majorHAnsi" w:hAnsiTheme="majorHAnsi"/>
          <w:sz w:val="28"/>
          <w:szCs w:val="28"/>
        </w:rPr>
        <w:t>z. o mierovom využívaní jadrovej energie v platnom znení.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(3) Základom dane</w:t>
      </w:r>
      <w:r w:rsidRPr="00A5499C">
        <w:rPr>
          <w:rFonts w:asciiTheme="majorHAnsi" w:hAnsiTheme="majorHAnsi"/>
          <w:sz w:val="28"/>
          <w:szCs w:val="28"/>
        </w:rPr>
        <w:t xml:space="preserve"> je výmera </w:t>
      </w:r>
      <w:r w:rsidR="00421563" w:rsidRPr="00A5499C">
        <w:rPr>
          <w:rFonts w:asciiTheme="majorHAnsi" w:hAnsiTheme="majorHAnsi"/>
          <w:sz w:val="28"/>
          <w:szCs w:val="28"/>
        </w:rPr>
        <w:t>katastrál</w:t>
      </w:r>
      <w:r w:rsidRPr="00A5499C">
        <w:rPr>
          <w:rFonts w:asciiTheme="majorHAnsi" w:hAnsiTheme="majorHAnsi"/>
          <w:sz w:val="28"/>
          <w:szCs w:val="28"/>
        </w:rPr>
        <w:t>n</w:t>
      </w:r>
      <w:r w:rsidR="00421563" w:rsidRPr="00A5499C">
        <w:rPr>
          <w:rFonts w:asciiTheme="majorHAnsi" w:hAnsiTheme="majorHAnsi"/>
          <w:sz w:val="28"/>
          <w:szCs w:val="28"/>
        </w:rPr>
        <w:t>e</w:t>
      </w:r>
      <w:r w:rsidRPr="00A5499C">
        <w:rPr>
          <w:rFonts w:asciiTheme="majorHAnsi" w:hAnsiTheme="majorHAnsi"/>
          <w:sz w:val="28"/>
          <w:szCs w:val="28"/>
        </w:rPr>
        <w:t>ho územia obce v m</w:t>
      </w:r>
      <w:r w:rsidRPr="00A5499C">
        <w:rPr>
          <w:rFonts w:asciiTheme="majorHAnsi" w:hAnsiTheme="majorHAnsi"/>
          <w:sz w:val="28"/>
          <w:szCs w:val="28"/>
          <w:vertAlign w:val="superscript"/>
        </w:rPr>
        <w:t>2</w:t>
      </w:r>
      <w:r w:rsidRPr="00A5499C">
        <w:rPr>
          <w:rFonts w:asciiTheme="majorHAnsi" w:hAnsiTheme="majorHAnsi"/>
          <w:sz w:val="28"/>
          <w:szCs w:val="28"/>
        </w:rPr>
        <w:t>, ktoré sa nachádza v oblasti ohrozenia jadrovým zariadením.</w:t>
      </w:r>
      <w:r w:rsidR="00421563" w:rsidRPr="00A5499C">
        <w:rPr>
          <w:rFonts w:asciiTheme="majorHAnsi" w:hAnsiTheme="majorHAnsi"/>
          <w:sz w:val="28"/>
          <w:szCs w:val="28"/>
        </w:rPr>
        <w:t xml:space="preserve"> Výmera katastrálneho územia obce </w:t>
      </w:r>
      <w:r w:rsidR="00B842CE" w:rsidRPr="00A5499C">
        <w:rPr>
          <w:rFonts w:asciiTheme="majorHAnsi" w:hAnsiTheme="majorHAnsi"/>
          <w:sz w:val="28"/>
          <w:szCs w:val="28"/>
        </w:rPr>
        <w:t>Siladice</w:t>
      </w:r>
      <w:r w:rsidR="00421563" w:rsidRPr="00A5499C">
        <w:rPr>
          <w:rFonts w:asciiTheme="majorHAnsi" w:hAnsiTheme="majorHAnsi"/>
          <w:sz w:val="28"/>
          <w:szCs w:val="28"/>
        </w:rPr>
        <w:t xml:space="preserve"> je </w:t>
      </w:r>
      <w:r w:rsidR="004E30DD" w:rsidRPr="00A5499C">
        <w:rPr>
          <w:rFonts w:asciiTheme="majorHAnsi" w:hAnsiTheme="majorHAnsi"/>
          <w:b/>
          <w:sz w:val="28"/>
          <w:szCs w:val="28"/>
        </w:rPr>
        <w:t>7</w:t>
      </w:r>
      <w:r w:rsidR="002913FB" w:rsidRPr="00A5499C">
        <w:rPr>
          <w:rFonts w:asciiTheme="majorHAnsi" w:hAnsiTheme="majorHAnsi"/>
          <w:b/>
          <w:sz w:val="28"/>
          <w:szCs w:val="28"/>
        </w:rPr>
        <w:t> </w:t>
      </w:r>
      <w:r w:rsidR="004E30DD" w:rsidRPr="00A5499C">
        <w:rPr>
          <w:rFonts w:asciiTheme="majorHAnsi" w:hAnsiTheme="majorHAnsi"/>
          <w:b/>
          <w:sz w:val="28"/>
          <w:szCs w:val="28"/>
        </w:rPr>
        <w:t>601</w:t>
      </w:r>
      <w:r w:rsidR="002913FB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4E30DD" w:rsidRPr="00A5499C">
        <w:rPr>
          <w:rFonts w:asciiTheme="majorHAnsi" w:hAnsiTheme="majorHAnsi"/>
          <w:b/>
          <w:sz w:val="28"/>
          <w:szCs w:val="28"/>
        </w:rPr>
        <w:t xml:space="preserve">429 </w:t>
      </w:r>
      <w:r w:rsidR="00421563" w:rsidRPr="00A5499C">
        <w:rPr>
          <w:rFonts w:asciiTheme="majorHAnsi" w:hAnsiTheme="majorHAnsi"/>
          <w:b/>
          <w:sz w:val="28"/>
          <w:szCs w:val="28"/>
        </w:rPr>
        <w:t xml:space="preserve">m2. </w:t>
      </w:r>
    </w:p>
    <w:p w:rsidR="00421563" w:rsidRPr="00A5499C" w:rsidRDefault="0042156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(4)</w:t>
      </w:r>
      <w:r w:rsidRPr="00A5499C">
        <w:rPr>
          <w:rFonts w:asciiTheme="majorHAnsi" w:hAnsiTheme="majorHAnsi"/>
          <w:sz w:val="28"/>
          <w:szCs w:val="28"/>
        </w:rPr>
        <w:t xml:space="preserve"> Zastavané územie obce </w:t>
      </w:r>
      <w:r w:rsidR="007B1DFA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 xml:space="preserve"> sa nachádza v   oblasti ohrozenia jadrovým zariadením J</w:t>
      </w:r>
      <w:r w:rsidR="004F1E40" w:rsidRPr="00A5499C">
        <w:rPr>
          <w:rFonts w:asciiTheme="majorHAnsi" w:hAnsiTheme="majorHAnsi"/>
          <w:sz w:val="28"/>
          <w:szCs w:val="28"/>
        </w:rPr>
        <w:t>a</w:t>
      </w:r>
      <w:r w:rsidRPr="00A5499C">
        <w:rPr>
          <w:rFonts w:asciiTheme="majorHAnsi" w:hAnsiTheme="majorHAnsi"/>
          <w:sz w:val="28"/>
          <w:szCs w:val="28"/>
        </w:rPr>
        <w:t>drovej e</w:t>
      </w:r>
      <w:r w:rsidR="004F1E40" w:rsidRPr="00A5499C">
        <w:rPr>
          <w:rFonts w:asciiTheme="majorHAnsi" w:hAnsiTheme="majorHAnsi"/>
          <w:sz w:val="28"/>
          <w:szCs w:val="28"/>
        </w:rPr>
        <w:t xml:space="preserve">lektrárne  V-2 vo vzdialenosti zastavaného územia do </w:t>
      </w:r>
      <w:r w:rsidR="001A7DBB" w:rsidRPr="00A5499C">
        <w:rPr>
          <w:rFonts w:asciiTheme="majorHAnsi" w:hAnsiTheme="majorHAnsi"/>
          <w:sz w:val="28"/>
          <w:szCs w:val="28"/>
        </w:rPr>
        <w:t>2</w:t>
      </w:r>
      <w:r w:rsidR="00F125D1" w:rsidRPr="00A5499C">
        <w:rPr>
          <w:rFonts w:asciiTheme="majorHAnsi" w:hAnsiTheme="majorHAnsi"/>
          <w:sz w:val="28"/>
          <w:szCs w:val="28"/>
        </w:rPr>
        <w:t>1</w:t>
      </w:r>
      <w:r w:rsidR="004F1E40" w:rsidRPr="00A5499C">
        <w:rPr>
          <w:rFonts w:asciiTheme="majorHAnsi" w:hAnsiTheme="majorHAnsi"/>
          <w:sz w:val="28"/>
          <w:szCs w:val="28"/>
        </w:rPr>
        <w:t xml:space="preserve"> km od zdroja ohrozenia. Tým je obec miestne príslušnou pre správu dane za jadrové zariadenie</w:t>
      </w:r>
      <w:r w:rsidR="0059258E" w:rsidRPr="00A5499C">
        <w:rPr>
          <w:rFonts w:asciiTheme="majorHAnsi" w:hAnsiTheme="majorHAnsi"/>
          <w:sz w:val="28"/>
          <w:szCs w:val="28"/>
        </w:rPr>
        <w:t xml:space="preserve"> a je zaradená do </w:t>
      </w:r>
      <w:r w:rsidR="000424B6">
        <w:rPr>
          <w:rFonts w:asciiTheme="majorHAnsi" w:hAnsiTheme="majorHAnsi"/>
          <w:sz w:val="28"/>
          <w:szCs w:val="28"/>
        </w:rPr>
        <w:t>3</w:t>
      </w:r>
      <w:r w:rsidR="0059258E" w:rsidRPr="00A5499C">
        <w:rPr>
          <w:rFonts w:asciiTheme="majorHAnsi" w:hAnsiTheme="majorHAnsi"/>
          <w:sz w:val="28"/>
          <w:szCs w:val="28"/>
        </w:rPr>
        <w:t>.pásma ohrozenia jadrovým zariadením.</w:t>
      </w:r>
      <w:r w:rsidRPr="00A5499C">
        <w:rPr>
          <w:rFonts w:asciiTheme="majorHAnsi" w:hAnsiTheme="majorHAnsi"/>
          <w:sz w:val="28"/>
          <w:szCs w:val="28"/>
        </w:rPr>
        <w:t xml:space="preserve"> </w:t>
      </w:r>
    </w:p>
    <w:p w:rsidR="0085768F" w:rsidRPr="00A5499C" w:rsidRDefault="0085768F" w:rsidP="00D15AD0">
      <w:pPr>
        <w:ind w:firstLine="72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4F1E40" w:rsidRPr="00A5499C">
        <w:rPr>
          <w:rFonts w:asciiTheme="majorHAnsi" w:hAnsiTheme="majorHAnsi"/>
          <w:b/>
          <w:sz w:val="28"/>
          <w:szCs w:val="28"/>
        </w:rPr>
        <w:t>5</w:t>
      </w:r>
      <w:r w:rsidRPr="00A5499C">
        <w:rPr>
          <w:rFonts w:asciiTheme="majorHAnsi" w:hAnsiTheme="majorHAnsi"/>
          <w:b/>
          <w:sz w:val="28"/>
          <w:szCs w:val="28"/>
        </w:rPr>
        <w:t>) Sadzba dane</w:t>
      </w:r>
      <w:r w:rsidR="0059258E" w:rsidRPr="00A5499C">
        <w:rPr>
          <w:rFonts w:asciiTheme="majorHAnsi" w:hAnsiTheme="majorHAnsi"/>
          <w:b/>
          <w:sz w:val="28"/>
          <w:szCs w:val="28"/>
        </w:rPr>
        <w:t xml:space="preserve"> za jadrové zariadenie:</w:t>
      </w:r>
      <w:r w:rsidR="002855C8" w:rsidRPr="00A5499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v zmysle </w:t>
      </w:r>
      <w:r w:rsidR="00D15AD0" w:rsidRPr="00A5499C">
        <w:rPr>
          <w:rFonts w:asciiTheme="majorHAnsi" w:hAnsiTheme="majorHAnsi"/>
          <w:b/>
          <w:sz w:val="28"/>
          <w:szCs w:val="28"/>
          <w:u w:val="single"/>
        </w:rPr>
        <w:t xml:space="preserve">odseku 4 tohto </w:t>
      </w:r>
      <w:r w:rsidR="00D15AD0" w:rsidRPr="00A5499C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ustanovenia </w:t>
      </w:r>
      <w:r w:rsidR="002855C8" w:rsidRPr="00A5499C">
        <w:rPr>
          <w:rFonts w:asciiTheme="majorHAnsi" w:hAnsiTheme="majorHAnsi"/>
          <w:b/>
          <w:sz w:val="28"/>
          <w:szCs w:val="28"/>
          <w:u w:val="single"/>
        </w:rPr>
        <w:t xml:space="preserve">je 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>0,0</w:t>
      </w:r>
      <w:r w:rsidR="00BD2A0A" w:rsidRPr="00A5499C">
        <w:rPr>
          <w:rFonts w:asciiTheme="majorHAnsi" w:hAnsiTheme="majorHAnsi"/>
          <w:b/>
          <w:sz w:val="28"/>
          <w:szCs w:val="28"/>
          <w:u w:val="single"/>
        </w:rPr>
        <w:t>0</w:t>
      </w:r>
      <w:r w:rsidR="00D15AD0" w:rsidRPr="00A5499C">
        <w:rPr>
          <w:rFonts w:asciiTheme="majorHAnsi" w:hAnsiTheme="majorHAnsi"/>
          <w:b/>
          <w:sz w:val="28"/>
          <w:szCs w:val="28"/>
          <w:u w:val="single"/>
        </w:rPr>
        <w:t>06</w:t>
      </w:r>
      <w:r w:rsidR="008730E2" w:rsidRPr="00A5499C">
        <w:rPr>
          <w:rFonts w:asciiTheme="majorHAnsi" w:hAnsiTheme="majorHAnsi"/>
          <w:b/>
          <w:sz w:val="28"/>
          <w:szCs w:val="28"/>
          <w:u w:val="single"/>
        </w:rPr>
        <w:t xml:space="preserve"> eura/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A5499C">
        <w:rPr>
          <w:rFonts w:asciiTheme="majorHAnsi" w:hAnsiTheme="majorHAnsi"/>
          <w:b/>
          <w:sz w:val="28"/>
          <w:szCs w:val="28"/>
          <w:u w:val="single"/>
          <w:vertAlign w:val="superscript"/>
        </w:rPr>
        <w:t>2</w:t>
      </w:r>
      <w:r w:rsidRPr="00A5499C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4F1E40" w:rsidRPr="00A5499C">
        <w:rPr>
          <w:rFonts w:asciiTheme="majorHAnsi" w:hAnsiTheme="majorHAnsi"/>
          <w:b/>
          <w:sz w:val="28"/>
          <w:szCs w:val="28"/>
        </w:rPr>
        <w:t>6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Daňová povinnosť vzniká dňom začatia skúšobnej prevádzky jadrového zariadenia a zaniká dňom vyvezenia jadrového paliva z posledného reaktora jadrového zariadenia.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4F1E40" w:rsidRPr="00A5499C">
        <w:rPr>
          <w:rFonts w:asciiTheme="majorHAnsi" w:hAnsiTheme="majorHAnsi"/>
          <w:b/>
          <w:sz w:val="28"/>
          <w:szCs w:val="28"/>
        </w:rPr>
        <w:t>7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Daňovník je povinný písomne oznámiť vznik daňovej povinnosti správcovi dane do 30 dní odo dňa vzniku daňovej povinnosti a zánik daňovej povinnosti do 30 dní odo dňa zániku daňovej povinnosti.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Oznamovaciu povinnosť si daňovník splní písomným oznámením, ktoré doručí osobne alebo doporučeným listom na Obecný úrad v </w:t>
      </w:r>
      <w:r w:rsidR="00B842CE" w:rsidRPr="00A5499C">
        <w:rPr>
          <w:rFonts w:asciiTheme="majorHAnsi" w:hAnsiTheme="majorHAnsi"/>
          <w:sz w:val="28"/>
          <w:szCs w:val="28"/>
        </w:rPr>
        <w:t>Siladice</w:t>
      </w:r>
      <w:r w:rsidRPr="00A5499C">
        <w:rPr>
          <w:rFonts w:asciiTheme="majorHAnsi" w:hAnsiTheme="majorHAnsi"/>
          <w:sz w:val="28"/>
          <w:szCs w:val="28"/>
        </w:rPr>
        <w:t xml:space="preserve">. Písomné oznámenie pri vzniku daňovej povinnosti obsahuje – identifikačné údaje daňovníka, </w:t>
      </w:r>
      <w:r w:rsidR="004F1E40" w:rsidRPr="00A5499C">
        <w:rPr>
          <w:rFonts w:asciiTheme="majorHAnsi" w:hAnsiTheme="majorHAnsi"/>
          <w:sz w:val="28"/>
          <w:szCs w:val="28"/>
        </w:rPr>
        <w:t xml:space="preserve">meno alebo názov prevádzkovateľa, IČO, DIČ, sídlo alebo adresu prevádzkovateľa, číslo povolenia na prevádzku jadrového zariadenia, vydaného – kedy a kto povolenie vydal, </w:t>
      </w:r>
      <w:r w:rsidRPr="00A5499C">
        <w:rPr>
          <w:rFonts w:asciiTheme="majorHAnsi" w:hAnsiTheme="majorHAnsi"/>
          <w:sz w:val="28"/>
          <w:szCs w:val="28"/>
        </w:rPr>
        <w:t xml:space="preserve">identifikáciu </w:t>
      </w:r>
      <w:r w:rsidR="004F1E40" w:rsidRPr="00A5499C">
        <w:rPr>
          <w:rFonts w:asciiTheme="majorHAnsi" w:hAnsiTheme="majorHAnsi"/>
          <w:sz w:val="28"/>
          <w:szCs w:val="28"/>
        </w:rPr>
        <w:t xml:space="preserve"> jadrového </w:t>
      </w:r>
      <w:r w:rsidRPr="00A5499C">
        <w:rPr>
          <w:rFonts w:asciiTheme="majorHAnsi" w:hAnsiTheme="majorHAnsi"/>
          <w:sz w:val="28"/>
          <w:szCs w:val="28"/>
        </w:rPr>
        <w:t>z</w:t>
      </w:r>
      <w:r w:rsidR="004F1E40" w:rsidRPr="00A5499C">
        <w:rPr>
          <w:rFonts w:asciiTheme="majorHAnsi" w:hAnsiTheme="majorHAnsi"/>
          <w:sz w:val="28"/>
          <w:szCs w:val="28"/>
        </w:rPr>
        <w:t>ariadenia ako názov jadrového zariadenia, sídlo alebo umiestnenie, počet reaktorov</w:t>
      </w:r>
      <w:r w:rsidRPr="00A5499C">
        <w:rPr>
          <w:rFonts w:asciiTheme="majorHAnsi" w:hAnsiTheme="majorHAnsi"/>
          <w:sz w:val="28"/>
          <w:szCs w:val="28"/>
        </w:rPr>
        <w:t>,</w:t>
      </w:r>
      <w:r w:rsidR="004F1E40" w:rsidRPr="00A5499C">
        <w:rPr>
          <w:rFonts w:asciiTheme="majorHAnsi" w:hAnsiTheme="majorHAnsi"/>
          <w:sz w:val="28"/>
          <w:szCs w:val="28"/>
        </w:rPr>
        <w:t xml:space="preserve"> deň začatia skúšobnej prevádzky, oznámenie o dobe prevádzky a výrobe elektrickej energie za uplynulý rok za každý reaktor a jadrové zariadenie samostatne.</w:t>
      </w:r>
    </w:p>
    <w:p w:rsidR="00F125D1" w:rsidRPr="00A5499C" w:rsidRDefault="0085768F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6C0984" w:rsidRPr="00A5499C">
        <w:rPr>
          <w:rFonts w:asciiTheme="majorHAnsi" w:hAnsiTheme="majorHAnsi"/>
          <w:b/>
          <w:sz w:val="28"/>
          <w:szCs w:val="28"/>
        </w:rPr>
        <w:t>8)</w:t>
      </w:r>
      <w:r w:rsidRPr="00A5499C">
        <w:rPr>
          <w:rFonts w:asciiTheme="majorHAnsi" w:hAnsiTheme="majorHAnsi"/>
          <w:sz w:val="28"/>
          <w:szCs w:val="28"/>
        </w:rPr>
        <w:t xml:space="preserve"> Daň za jadrové zariadenie vyrubí správca dane do 31. januára zdaňovacieho obdobia za predchádzajúci kalendárny rok. </w:t>
      </w:r>
      <w:r w:rsidR="004F1E40" w:rsidRPr="00A5499C">
        <w:rPr>
          <w:rFonts w:asciiTheme="majorHAnsi" w:hAnsiTheme="majorHAnsi"/>
          <w:sz w:val="28"/>
          <w:szCs w:val="28"/>
        </w:rPr>
        <w:t xml:space="preserve">Daň za jadrové zariadenie sa vypočíta ako súčin základu dane podľa ods. </w:t>
      </w:r>
      <w:r w:rsidR="004F1E40" w:rsidRPr="00A5499C">
        <w:rPr>
          <w:rFonts w:asciiTheme="majorHAnsi" w:hAnsiTheme="majorHAnsi"/>
          <w:b/>
          <w:sz w:val="28"/>
          <w:szCs w:val="28"/>
        </w:rPr>
        <w:t>(3)</w:t>
      </w:r>
      <w:r w:rsidR="007166F3" w:rsidRPr="00A5499C">
        <w:rPr>
          <w:rFonts w:asciiTheme="majorHAnsi" w:hAnsiTheme="majorHAnsi"/>
          <w:sz w:val="28"/>
          <w:szCs w:val="28"/>
        </w:rPr>
        <w:t xml:space="preserve">  </w:t>
      </w:r>
      <w:r w:rsidR="004F1E40" w:rsidRPr="00A5499C">
        <w:rPr>
          <w:rFonts w:asciiTheme="majorHAnsi" w:hAnsiTheme="majorHAnsi"/>
          <w:sz w:val="28"/>
          <w:szCs w:val="28"/>
        </w:rPr>
        <w:t xml:space="preserve"> a sadzby dane podľa ods. </w:t>
      </w:r>
      <w:r w:rsidR="004F1E40" w:rsidRPr="00A5499C">
        <w:rPr>
          <w:rFonts w:asciiTheme="majorHAnsi" w:hAnsiTheme="majorHAnsi"/>
          <w:b/>
          <w:sz w:val="28"/>
          <w:szCs w:val="28"/>
        </w:rPr>
        <w:t>(5)</w:t>
      </w:r>
      <w:r w:rsidR="007166F3" w:rsidRPr="00A5499C">
        <w:rPr>
          <w:rFonts w:asciiTheme="majorHAnsi" w:hAnsiTheme="majorHAnsi"/>
          <w:sz w:val="28"/>
          <w:szCs w:val="28"/>
        </w:rPr>
        <w:t xml:space="preserve">  </w:t>
      </w:r>
      <w:r w:rsidR="004F1E40" w:rsidRPr="00A5499C">
        <w:rPr>
          <w:rFonts w:asciiTheme="majorHAnsi" w:hAnsiTheme="majorHAnsi"/>
          <w:sz w:val="28"/>
          <w:szCs w:val="28"/>
        </w:rPr>
        <w:t xml:space="preserve"> tohto ustanovenia. </w:t>
      </w:r>
    </w:p>
    <w:p w:rsidR="00685D09" w:rsidRPr="00A5499C" w:rsidRDefault="0085768F" w:rsidP="00B842CE">
      <w:pPr>
        <w:pStyle w:val="Zarkazkladnhotextu"/>
        <w:ind w:firstLine="720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Vyrubená daň za jadrové zariadenie je splatná do 31. marca zdaňovacieho obdobia.</w:t>
      </w:r>
    </w:p>
    <w:p w:rsidR="0085768F" w:rsidRPr="00A5499C" w:rsidRDefault="00B842CE">
      <w:pPr>
        <w:jc w:val="center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Čl</w:t>
      </w:r>
      <w:r w:rsidR="00D0506A" w:rsidRPr="00A5499C">
        <w:rPr>
          <w:rFonts w:asciiTheme="majorHAnsi" w:hAnsiTheme="majorHAnsi"/>
          <w:b/>
          <w:sz w:val="28"/>
          <w:szCs w:val="28"/>
        </w:rPr>
        <w:t xml:space="preserve">ánok </w:t>
      </w:r>
      <w:r w:rsidRPr="00A5499C">
        <w:rPr>
          <w:rFonts w:asciiTheme="majorHAnsi" w:hAnsiTheme="majorHAnsi"/>
          <w:b/>
          <w:sz w:val="28"/>
          <w:szCs w:val="28"/>
        </w:rPr>
        <w:t>X</w:t>
      </w:r>
      <w:r w:rsidR="00795A21" w:rsidRPr="00A5499C">
        <w:rPr>
          <w:rFonts w:asciiTheme="majorHAnsi" w:hAnsiTheme="majorHAnsi"/>
          <w:b/>
          <w:sz w:val="28"/>
          <w:szCs w:val="28"/>
        </w:rPr>
        <w:t>.</w:t>
      </w:r>
    </w:p>
    <w:p w:rsidR="0085768F" w:rsidRPr="00A5499C" w:rsidRDefault="0085768F">
      <w:pPr>
        <w:pStyle w:val="Nadpis9"/>
        <w:rPr>
          <w:rFonts w:asciiTheme="majorHAnsi" w:hAnsiTheme="majorHAnsi"/>
          <w:i w:val="0"/>
          <w:szCs w:val="28"/>
        </w:rPr>
      </w:pPr>
      <w:r w:rsidRPr="00A5499C">
        <w:rPr>
          <w:rFonts w:asciiTheme="majorHAnsi" w:hAnsiTheme="majorHAnsi"/>
          <w:i w:val="0"/>
          <w:szCs w:val="28"/>
        </w:rPr>
        <w:t xml:space="preserve">        </w:t>
      </w:r>
      <w:r w:rsidR="0013444D" w:rsidRPr="00A5499C">
        <w:rPr>
          <w:rFonts w:asciiTheme="majorHAnsi" w:hAnsiTheme="majorHAnsi"/>
          <w:i w:val="0"/>
          <w:szCs w:val="28"/>
        </w:rPr>
        <w:t>SPOLOČNÉ A ZÁVEREČNÉ USTANOVENIA</w:t>
      </w:r>
    </w:p>
    <w:p w:rsidR="0085768F" w:rsidRPr="00A5499C" w:rsidRDefault="00B842CE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b/>
          <w:sz w:val="28"/>
          <w:szCs w:val="28"/>
        </w:rPr>
        <w:t>(1)</w:t>
      </w:r>
      <w:r w:rsidR="0085768F" w:rsidRPr="00A5499C">
        <w:rPr>
          <w:rFonts w:asciiTheme="majorHAnsi" w:hAnsiTheme="majorHAnsi"/>
          <w:sz w:val="28"/>
          <w:szCs w:val="28"/>
        </w:rPr>
        <w:t xml:space="preserve"> Správu miestnych daní a miestneho poplatku vykonáva   obec   </w:t>
      </w:r>
      <w:r w:rsidR="00033194" w:rsidRPr="00A5499C">
        <w:rPr>
          <w:rFonts w:asciiTheme="majorHAnsi" w:hAnsiTheme="majorHAnsi"/>
          <w:sz w:val="28"/>
          <w:szCs w:val="28"/>
        </w:rPr>
        <w:t xml:space="preserve">Siladice </w:t>
      </w:r>
      <w:r w:rsidR="0085768F" w:rsidRPr="00A5499C">
        <w:rPr>
          <w:rFonts w:asciiTheme="majorHAnsi" w:hAnsiTheme="majorHAnsi"/>
          <w:sz w:val="28"/>
          <w:szCs w:val="28"/>
        </w:rPr>
        <w:t xml:space="preserve">prostredníctvom starostu obce a poverených zamestnancov obce  </w:t>
      </w:r>
      <w:r w:rsidR="00033194" w:rsidRPr="00A5499C">
        <w:rPr>
          <w:rFonts w:asciiTheme="majorHAnsi" w:hAnsiTheme="majorHAnsi"/>
          <w:sz w:val="28"/>
          <w:szCs w:val="28"/>
        </w:rPr>
        <w:lastRenderedPageBreak/>
        <w:t>Siladice</w:t>
      </w:r>
      <w:r w:rsidR="0085768F" w:rsidRPr="00A5499C">
        <w:rPr>
          <w:rFonts w:asciiTheme="majorHAnsi" w:hAnsiTheme="majorHAnsi"/>
          <w:sz w:val="28"/>
          <w:szCs w:val="28"/>
        </w:rPr>
        <w:t xml:space="preserve">. </w:t>
      </w:r>
    </w:p>
    <w:p w:rsidR="00685D09" w:rsidRPr="00A5499C" w:rsidRDefault="0085768F" w:rsidP="00BC1F5E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(2)</w:t>
      </w:r>
      <w:r w:rsidRPr="00A5499C">
        <w:rPr>
          <w:rFonts w:asciiTheme="majorHAnsi" w:hAnsiTheme="majorHAnsi"/>
          <w:sz w:val="28"/>
          <w:szCs w:val="28"/>
        </w:rPr>
        <w:t xml:space="preserve"> Postavenie povereného zamestnanca obce - správcu dane z nehnuteľnosti nemá hlavný kontrolór obce . </w:t>
      </w:r>
    </w:p>
    <w:p w:rsidR="0085768F" w:rsidRPr="00A5499C" w:rsidRDefault="00B842CE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85768F" w:rsidRPr="00A5499C">
        <w:rPr>
          <w:rFonts w:asciiTheme="majorHAnsi" w:hAnsiTheme="majorHAnsi"/>
          <w:b/>
          <w:sz w:val="28"/>
          <w:szCs w:val="28"/>
        </w:rPr>
        <w:t>(</w:t>
      </w:r>
      <w:r w:rsidRPr="00A5499C">
        <w:rPr>
          <w:rFonts w:asciiTheme="majorHAnsi" w:hAnsiTheme="majorHAnsi"/>
          <w:b/>
          <w:sz w:val="28"/>
          <w:szCs w:val="28"/>
        </w:rPr>
        <w:t>3</w:t>
      </w:r>
      <w:r w:rsidR="0085768F" w:rsidRPr="00A5499C">
        <w:rPr>
          <w:rFonts w:asciiTheme="majorHAnsi" w:hAnsiTheme="majorHAnsi"/>
          <w:b/>
          <w:sz w:val="28"/>
          <w:szCs w:val="28"/>
        </w:rPr>
        <w:t>)</w:t>
      </w:r>
      <w:r w:rsidR="0085768F" w:rsidRPr="00A5499C">
        <w:rPr>
          <w:rFonts w:asciiTheme="majorHAnsi" w:hAnsiTheme="majorHAnsi"/>
          <w:sz w:val="28"/>
          <w:szCs w:val="28"/>
        </w:rPr>
        <w:t xml:space="preserve"> Pokiaľ  v  tomto  </w:t>
      </w:r>
      <w:r w:rsidR="00033194" w:rsidRPr="00A5499C">
        <w:rPr>
          <w:rFonts w:asciiTheme="majorHAnsi" w:hAnsiTheme="majorHAnsi"/>
          <w:sz w:val="28"/>
          <w:szCs w:val="28"/>
        </w:rPr>
        <w:t>V</w:t>
      </w:r>
      <w:r w:rsidR="0085768F" w:rsidRPr="00A5499C">
        <w:rPr>
          <w:rFonts w:asciiTheme="majorHAnsi" w:hAnsiTheme="majorHAnsi"/>
          <w:sz w:val="28"/>
          <w:szCs w:val="28"/>
        </w:rPr>
        <w:t xml:space="preserve">šeobecne  záväznom  nariadení nie je podrobnejšia úprava,  odkazuje sa na zákon o miestnych daniach </w:t>
      </w:r>
      <w:r w:rsidR="007166F3" w:rsidRPr="00A5499C">
        <w:rPr>
          <w:rFonts w:asciiTheme="majorHAnsi" w:hAnsiTheme="majorHAnsi"/>
          <w:sz w:val="28"/>
          <w:szCs w:val="28"/>
        </w:rPr>
        <w:t xml:space="preserve"> č.</w:t>
      </w:r>
      <w:r w:rsidR="001547F2" w:rsidRPr="00A5499C">
        <w:rPr>
          <w:rFonts w:asciiTheme="majorHAnsi" w:hAnsiTheme="majorHAnsi"/>
          <w:sz w:val="28"/>
          <w:szCs w:val="28"/>
        </w:rPr>
        <w:t>582</w:t>
      </w:r>
      <w:r w:rsidR="007166F3" w:rsidRPr="00A5499C">
        <w:rPr>
          <w:rFonts w:asciiTheme="majorHAnsi" w:hAnsiTheme="majorHAnsi"/>
          <w:sz w:val="28"/>
          <w:szCs w:val="28"/>
        </w:rPr>
        <w:t>/200</w:t>
      </w:r>
      <w:r w:rsidR="001547F2" w:rsidRPr="00A5499C">
        <w:rPr>
          <w:rFonts w:asciiTheme="majorHAnsi" w:hAnsiTheme="majorHAnsi"/>
          <w:sz w:val="28"/>
          <w:szCs w:val="28"/>
        </w:rPr>
        <w:t>4</w:t>
      </w:r>
      <w:r w:rsidR="007166F3" w:rsidRPr="00A5499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166F3" w:rsidRPr="00A5499C">
        <w:rPr>
          <w:rFonts w:asciiTheme="majorHAnsi" w:hAnsiTheme="majorHAnsi"/>
          <w:sz w:val="28"/>
          <w:szCs w:val="28"/>
        </w:rPr>
        <w:t>Z.z</w:t>
      </w:r>
      <w:proofErr w:type="spellEnd"/>
      <w:r w:rsidR="007166F3" w:rsidRPr="00A5499C">
        <w:rPr>
          <w:rFonts w:asciiTheme="majorHAnsi" w:hAnsiTheme="majorHAnsi"/>
          <w:sz w:val="28"/>
          <w:szCs w:val="28"/>
        </w:rPr>
        <w:t xml:space="preserve">. </w:t>
      </w:r>
      <w:r w:rsidR="0085768F" w:rsidRPr="00A5499C">
        <w:rPr>
          <w:rFonts w:asciiTheme="majorHAnsi" w:hAnsiTheme="majorHAnsi"/>
          <w:sz w:val="28"/>
          <w:szCs w:val="28"/>
        </w:rPr>
        <w:t xml:space="preserve">a zák. SNR   č. </w:t>
      </w:r>
      <w:r w:rsidR="007166F3" w:rsidRPr="00A5499C">
        <w:rPr>
          <w:rFonts w:asciiTheme="majorHAnsi" w:hAnsiTheme="majorHAnsi"/>
          <w:sz w:val="28"/>
          <w:szCs w:val="28"/>
        </w:rPr>
        <w:t>5</w:t>
      </w:r>
      <w:r w:rsidR="00A6298C" w:rsidRPr="00A5499C">
        <w:rPr>
          <w:rFonts w:asciiTheme="majorHAnsi" w:hAnsiTheme="majorHAnsi"/>
          <w:sz w:val="28"/>
          <w:szCs w:val="28"/>
        </w:rPr>
        <w:t>63</w:t>
      </w:r>
      <w:r w:rsidR="0085768F" w:rsidRPr="00A5499C">
        <w:rPr>
          <w:rFonts w:asciiTheme="majorHAnsi" w:hAnsiTheme="majorHAnsi"/>
          <w:sz w:val="28"/>
          <w:szCs w:val="28"/>
        </w:rPr>
        <w:t>/</w:t>
      </w:r>
      <w:r w:rsidR="007166F3" w:rsidRPr="00A5499C">
        <w:rPr>
          <w:rFonts w:asciiTheme="majorHAnsi" w:hAnsiTheme="majorHAnsi"/>
          <w:sz w:val="28"/>
          <w:szCs w:val="28"/>
        </w:rPr>
        <w:t>2</w:t>
      </w:r>
      <w:r w:rsidR="00A6298C" w:rsidRPr="00A5499C">
        <w:rPr>
          <w:rFonts w:asciiTheme="majorHAnsi" w:hAnsiTheme="majorHAnsi"/>
          <w:sz w:val="28"/>
          <w:szCs w:val="28"/>
        </w:rPr>
        <w:t>009</w:t>
      </w:r>
      <w:r w:rsidR="00A04D2E" w:rsidRPr="00A5499C">
        <w:rPr>
          <w:rFonts w:asciiTheme="majorHAnsi" w:hAnsiTheme="majorHAnsi"/>
          <w:sz w:val="28"/>
          <w:szCs w:val="28"/>
        </w:rPr>
        <w:t xml:space="preserve">  Zb.  </w:t>
      </w:r>
      <w:r w:rsidR="0085768F" w:rsidRPr="00A5499C">
        <w:rPr>
          <w:rFonts w:asciiTheme="majorHAnsi" w:hAnsiTheme="majorHAnsi"/>
          <w:sz w:val="28"/>
          <w:szCs w:val="28"/>
        </w:rPr>
        <w:t>v  znení neskorších predpisov.</w:t>
      </w:r>
    </w:p>
    <w:p w:rsidR="00AA46E7" w:rsidRPr="00A5499C" w:rsidRDefault="0085768F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B842CE" w:rsidRPr="00A5499C">
        <w:rPr>
          <w:rFonts w:asciiTheme="majorHAnsi" w:hAnsiTheme="majorHAnsi"/>
          <w:b/>
          <w:sz w:val="28"/>
          <w:szCs w:val="28"/>
        </w:rPr>
        <w:t>4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FD266A">
        <w:rPr>
          <w:rFonts w:asciiTheme="majorHAnsi" w:hAnsiTheme="majorHAnsi"/>
          <w:sz w:val="28"/>
          <w:szCs w:val="28"/>
        </w:rPr>
        <w:t>Toto</w:t>
      </w:r>
      <w:r w:rsidRPr="00A5499C">
        <w:rPr>
          <w:rFonts w:asciiTheme="majorHAnsi" w:hAnsiTheme="majorHAnsi"/>
          <w:sz w:val="28"/>
          <w:szCs w:val="28"/>
        </w:rPr>
        <w:t xml:space="preserve"> </w:t>
      </w:r>
      <w:r w:rsidR="00033194" w:rsidRPr="00A5499C">
        <w:rPr>
          <w:rFonts w:asciiTheme="majorHAnsi" w:hAnsiTheme="majorHAnsi"/>
          <w:sz w:val="28"/>
          <w:szCs w:val="28"/>
        </w:rPr>
        <w:t>V</w:t>
      </w:r>
      <w:r w:rsidRPr="00A5499C">
        <w:rPr>
          <w:rFonts w:asciiTheme="majorHAnsi" w:hAnsiTheme="majorHAnsi"/>
          <w:sz w:val="28"/>
          <w:szCs w:val="28"/>
        </w:rPr>
        <w:t>šeobecn</w:t>
      </w:r>
      <w:r w:rsidR="00FD266A">
        <w:rPr>
          <w:rFonts w:asciiTheme="majorHAnsi" w:hAnsiTheme="majorHAnsi"/>
          <w:sz w:val="28"/>
          <w:szCs w:val="28"/>
        </w:rPr>
        <w:t>é</w:t>
      </w:r>
      <w:r w:rsidRPr="00A5499C">
        <w:rPr>
          <w:rFonts w:asciiTheme="majorHAnsi" w:hAnsiTheme="majorHAnsi"/>
          <w:sz w:val="28"/>
          <w:szCs w:val="28"/>
        </w:rPr>
        <w:t xml:space="preserve"> záväzn</w:t>
      </w:r>
      <w:r w:rsidR="00FD266A">
        <w:rPr>
          <w:rFonts w:asciiTheme="majorHAnsi" w:hAnsiTheme="majorHAnsi"/>
          <w:sz w:val="28"/>
          <w:szCs w:val="28"/>
        </w:rPr>
        <w:t>é</w:t>
      </w:r>
      <w:r w:rsidRPr="00A5499C">
        <w:rPr>
          <w:rFonts w:asciiTheme="majorHAnsi" w:hAnsiTheme="majorHAnsi"/>
          <w:sz w:val="28"/>
          <w:szCs w:val="28"/>
        </w:rPr>
        <w:t xml:space="preserve"> nariaden</w:t>
      </w:r>
      <w:r w:rsidR="00FD266A">
        <w:rPr>
          <w:rFonts w:asciiTheme="majorHAnsi" w:hAnsiTheme="majorHAnsi"/>
          <w:sz w:val="28"/>
          <w:szCs w:val="28"/>
        </w:rPr>
        <w:t>ie</w:t>
      </w:r>
      <w:r w:rsidRPr="00A5499C">
        <w:rPr>
          <w:rFonts w:asciiTheme="majorHAnsi" w:hAnsiTheme="majorHAnsi"/>
          <w:sz w:val="28"/>
          <w:szCs w:val="28"/>
        </w:rPr>
        <w:t xml:space="preserve"> obce </w:t>
      </w:r>
      <w:r w:rsidR="00B842CE" w:rsidRPr="00A5499C">
        <w:rPr>
          <w:rFonts w:asciiTheme="majorHAnsi" w:hAnsiTheme="majorHAnsi"/>
          <w:sz w:val="28"/>
          <w:szCs w:val="28"/>
        </w:rPr>
        <w:t>Siladice</w:t>
      </w:r>
      <w:r w:rsidR="00FD266A">
        <w:rPr>
          <w:rFonts w:asciiTheme="majorHAnsi" w:hAnsiTheme="majorHAnsi"/>
          <w:sz w:val="28"/>
          <w:szCs w:val="28"/>
        </w:rPr>
        <w:t xml:space="preserve"> č. 1/2019 o miestnych daniach na území obce Siladice </w:t>
      </w:r>
      <w:r w:rsidRPr="00A5499C">
        <w:rPr>
          <w:rFonts w:asciiTheme="majorHAnsi" w:hAnsiTheme="majorHAnsi"/>
          <w:sz w:val="28"/>
          <w:szCs w:val="28"/>
        </w:rPr>
        <w:t xml:space="preserve">  </w:t>
      </w:r>
      <w:r w:rsidR="00FD266A">
        <w:rPr>
          <w:rFonts w:asciiTheme="majorHAnsi" w:hAnsiTheme="majorHAnsi"/>
          <w:sz w:val="28"/>
          <w:szCs w:val="28"/>
        </w:rPr>
        <w:t xml:space="preserve">bolo schválené </w:t>
      </w:r>
      <w:r w:rsidR="00FD266A" w:rsidRPr="00A5499C">
        <w:rPr>
          <w:rFonts w:asciiTheme="majorHAnsi" w:hAnsiTheme="majorHAnsi"/>
          <w:b/>
          <w:sz w:val="28"/>
          <w:szCs w:val="28"/>
        </w:rPr>
        <w:t xml:space="preserve">dňa </w:t>
      </w:r>
      <w:r w:rsidR="00FD266A">
        <w:rPr>
          <w:rFonts w:asciiTheme="majorHAnsi" w:hAnsiTheme="majorHAnsi"/>
          <w:b/>
          <w:sz w:val="28"/>
          <w:szCs w:val="28"/>
        </w:rPr>
        <w:t>4.12.</w:t>
      </w:r>
      <w:r w:rsidR="00FD266A" w:rsidRPr="00A5499C">
        <w:rPr>
          <w:rFonts w:asciiTheme="majorHAnsi" w:hAnsiTheme="majorHAnsi"/>
          <w:b/>
          <w:sz w:val="28"/>
          <w:szCs w:val="28"/>
        </w:rPr>
        <w:t xml:space="preserve">2019   </w:t>
      </w:r>
      <w:r w:rsidR="00FD266A" w:rsidRPr="00FD266A">
        <w:rPr>
          <w:rFonts w:asciiTheme="majorHAnsi" w:hAnsiTheme="majorHAnsi"/>
          <w:sz w:val="28"/>
          <w:szCs w:val="28"/>
        </w:rPr>
        <w:t>U</w:t>
      </w:r>
      <w:r w:rsidR="00B049DF" w:rsidRPr="00A5499C">
        <w:rPr>
          <w:rFonts w:asciiTheme="majorHAnsi" w:hAnsiTheme="majorHAnsi"/>
          <w:sz w:val="28"/>
          <w:szCs w:val="28"/>
        </w:rPr>
        <w:t>znesením číslo</w:t>
      </w:r>
      <w:r w:rsidR="008C401E" w:rsidRPr="00A5499C">
        <w:rPr>
          <w:rFonts w:asciiTheme="majorHAnsi" w:hAnsiTheme="majorHAnsi"/>
          <w:sz w:val="28"/>
          <w:szCs w:val="28"/>
        </w:rPr>
        <w:t xml:space="preserve"> </w:t>
      </w:r>
      <w:r w:rsidR="00A5499C">
        <w:rPr>
          <w:rFonts w:asciiTheme="majorHAnsi" w:hAnsiTheme="majorHAnsi"/>
          <w:b/>
          <w:sz w:val="28"/>
          <w:szCs w:val="28"/>
        </w:rPr>
        <w:t>21</w:t>
      </w:r>
      <w:r w:rsidR="00234046" w:rsidRPr="00A5499C">
        <w:rPr>
          <w:rFonts w:asciiTheme="majorHAnsi" w:hAnsiTheme="majorHAnsi"/>
          <w:b/>
          <w:sz w:val="28"/>
          <w:szCs w:val="28"/>
        </w:rPr>
        <w:t>/20</w:t>
      </w:r>
      <w:r w:rsidR="000B5FF6" w:rsidRPr="00A5499C">
        <w:rPr>
          <w:rFonts w:asciiTheme="majorHAnsi" w:hAnsiTheme="majorHAnsi"/>
          <w:b/>
          <w:sz w:val="28"/>
          <w:szCs w:val="28"/>
        </w:rPr>
        <w:t>1</w:t>
      </w:r>
      <w:r w:rsidR="00D21915" w:rsidRPr="00A5499C">
        <w:rPr>
          <w:rFonts w:asciiTheme="majorHAnsi" w:hAnsiTheme="majorHAnsi"/>
          <w:b/>
          <w:sz w:val="28"/>
          <w:szCs w:val="28"/>
        </w:rPr>
        <w:t>9</w:t>
      </w:r>
      <w:r w:rsidR="00FD266A">
        <w:rPr>
          <w:rFonts w:asciiTheme="majorHAnsi" w:hAnsiTheme="majorHAnsi"/>
          <w:b/>
          <w:sz w:val="28"/>
          <w:szCs w:val="28"/>
        </w:rPr>
        <w:t>.</w:t>
      </w:r>
      <w:r w:rsidR="00A6298C" w:rsidRPr="00A5499C">
        <w:rPr>
          <w:rFonts w:asciiTheme="majorHAnsi" w:hAnsiTheme="majorHAnsi"/>
          <w:b/>
          <w:sz w:val="28"/>
          <w:szCs w:val="28"/>
        </w:rPr>
        <w:t xml:space="preserve">   </w:t>
      </w:r>
      <w:r w:rsidR="00234046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Pr="00A5499C">
        <w:rPr>
          <w:rFonts w:asciiTheme="majorHAnsi" w:hAnsiTheme="majorHAnsi"/>
          <w:b/>
          <w:sz w:val="28"/>
          <w:szCs w:val="28"/>
        </w:rPr>
        <w:t xml:space="preserve"> </w:t>
      </w:r>
    </w:p>
    <w:p w:rsidR="00AA46E7" w:rsidRPr="00A5499C" w:rsidRDefault="00B842CE" w:rsidP="00B842CE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(5)</w:t>
      </w:r>
      <w:r w:rsidRPr="00A5499C">
        <w:rPr>
          <w:rFonts w:asciiTheme="majorHAnsi" w:hAnsiTheme="majorHAnsi"/>
          <w:sz w:val="28"/>
          <w:szCs w:val="28"/>
        </w:rPr>
        <w:t xml:space="preserve"> Dňom  účinnosti tohto  V</w:t>
      </w:r>
      <w:r w:rsidR="0085768F" w:rsidRPr="00A5499C">
        <w:rPr>
          <w:rFonts w:asciiTheme="majorHAnsi" w:hAnsiTheme="majorHAnsi"/>
          <w:sz w:val="28"/>
          <w:szCs w:val="28"/>
        </w:rPr>
        <w:t xml:space="preserve">šeobecne  záväzného nariadenia sa </w:t>
      </w:r>
      <w:r w:rsidR="00DD6247">
        <w:rPr>
          <w:rFonts w:asciiTheme="majorHAnsi" w:hAnsiTheme="majorHAnsi"/>
          <w:sz w:val="28"/>
          <w:szCs w:val="28"/>
        </w:rPr>
        <w:t>ruší</w:t>
      </w:r>
      <w:r w:rsidR="0085768F" w:rsidRPr="00A5499C">
        <w:rPr>
          <w:rFonts w:asciiTheme="majorHAnsi" w:hAnsiTheme="majorHAnsi"/>
          <w:sz w:val="28"/>
          <w:szCs w:val="28"/>
        </w:rPr>
        <w:t xml:space="preserve">  Všeobecne  záväzné nariadenie obce </w:t>
      </w:r>
      <w:r w:rsidRPr="00A5499C">
        <w:rPr>
          <w:rFonts w:asciiTheme="majorHAnsi" w:hAnsiTheme="majorHAnsi"/>
          <w:sz w:val="28"/>
          <w:szCs w:val="28"/>
        </w:rPr>
        <w:t>Siladice</w:t>
      </w:r>
      <w:r w:rsidR="0085768F" w:rsidRPr="00A5499C">
        <w:rPr>
          <w:rFonts w:asciiTheme="majorHAnsi" w:hAnsiTheme="majorHAnsi"/>
          <w:sz w:val="28"/>
          <w:szCs w:val="28"/>
        </w:rPr>
        <w:t xml:space="preserve"> </w:t>
      </w:r>
      <w:r w:rsidR="000B5FF6" w:rsidRPr="00A5499C">
        <w:rPr>
          <w:rFonts w:asciiTheme="majorHAnsi" w:hAnsiTheme="majorHAnsi"/>
          <w:sz w:val="28"/>
          <w:szCs w:val="28"/>
        </w:rPr>
        <w:t xml:space="preserve"> č.</w:t>
      </w:r>
      <w:r w:rsidR="002913FB" w:rsidRPr="00A5499C">
        <w:rPr>
          <w:rFonts w:asciiTheme="majorHAnsi" w:hAnsiTheme="majorHAnsi"/>
          <w:sz w:val="28"/>
          <w:szCs w:val="28"/>
        </w:rPr>
        <w:t>1</w:t>
      </w:r>
      <w:r w:rsidR="008C401E" w:rsidRPr="00A5499C">
        <w:rPr>
          <w:rFonts w:asciiTheme="majorHAnsi" w:hAnsiTheme="majorHAnsi"/>
          <w:sz w:val="28"/>
          <w:szCs w:val="28"/>
        </w:rPr>
        <w:t>/201</w:t>
      </w:r>
      <w:r w:rsidR="002913FB" w:rsidRPr="00A5499C">
        <w:rPr>
          <w:rFonts w:asciiTheme="majorHAnsi" w:hAnsiTheme="majorHAnsi"/>
          <w:sz w:val="28"/>
          <w:szCs w:val="28"/>
        </w:rPr>
        <w:t xml:space="preserve">4 </w:t>
      </w:r>
      <w:r w:rsidR="00CB39D9" w:rsidRPr="00A5499C">
        <w:rPr>
          <w:rFonts w:asciiTheme="majorHAnsi" w:hAnsiTheme="majorHAnsi"/>
          <w:sz w:val="28"/>
          <w:szCs w:val="28"/>
        </w:rPr>
        <w:t xml:space="preserve">zo dňa </w:t>
      </w:r>
      <w:r w:rsidR="008652F4" w:rsidRPr="00A5499C">
        <w:rPr>
          <w:rFonts w:asciiTheme="majorHAnsi" w:hAnsiTheme="majorHAnsi"/>
          <w:sz w:val="28"/>
          <w:szCs w:val="28"/>
        </w:rPr>
        <w:t xml:space="preserve">25.11.2013 </w:t>
      </w:r>
      <w:r w:rsidR="00CB39D9" w:rsidRPr="00A5499C">
        <w:rPr>
          <w:rFonts w:asciiTheme="majorHAnsi" w:hAnsiTheme="majorHAnsi"/>
          <w:sz w:val="28"/>
          <w:szCs w:val="28"/>
        </w:rPr>
        <w:t>a jeho Dodatky.</w:t>
      </w:r>
      <w:r w:rsidR="0085768F" w:rsidRPr="00A5499C">
        <w:rPr>
          <w:rFonts w:asciiTheme="majorHAnsi" w:hAnsiTheme="majorHAnsi"/>
          <w:sz w:val="28"/>
          <w:szCs w:val="28"/>
        </w:rPr>
        <w:t xml:space="preserve"> </w:t>
      </w:r>
    </w:p>
    <w:p w:rsidR="0085768F" w:rsidRPr="00A5499C" w:rsidRDefault="0085768F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A5499C">
        <w:rPr>
          <w:rFonts w:asciiTheme="majorHAnsi" w:hAnsiTheme="majorHAnsi"/>
          <w:b/>
          <w:sz w:val="28"/>
          <w:szCs w:val="28"/>
        </w:rPr>
        <w:t>(</w:t>
      </w:r>
      <w:r w:rsidR="00FD266A">
        <w:rPr>
          <w:rFonts w:asciiTheme="majorHAnsi" w:hAnsiTheme="majorHAnsi"/>
          <w:b/>
          <w:sz w:val="28"/>
          <w:szCs w:val="28"/>
        </w:rPr>
        <w:t>6</w:t>
      </w:r>
      <w:r w:rsidRPr="00A5499C">
        <w:rPr>
          <w:rFonts w:asciiTheme="majorHAnsi" w:hAnsiTheme="majorHAnsi"/>
          <w:b/>
          <w:sz w:val="28"/>
          <w:szCs w:val="28"/>
        </w:rPr>
        <w:t>)</w:t>
      </w:r>
      <w:r w:rsidRPr="00A5499C">
        <w:rPr>
          <w:rFonts w:asciiTheme="majorHAnsi" w:hAnsiTheme="majorHAnsi"/>
          <w:sz w:val="28"/>
          <w:szCs w:val="28"/>
        </w:rPr>
        <w:t xml:space="preserve"> Toto všeobecne záväzné nariadenie </w:t>
      </w:r>
      <w:r w:rsidRPr="00A5499C">
        <w:rPr>
          <w:rFonts w:asciiTheme="majorHAnsi" w:hAnsiTheme="majorHAnsi"/>
          <w:b/>
          <w:sz w:val="28"/>
          <w:szCs w:val="28"/>
        </w:rPr>
        <w:t xml:space="preserve">nadobúda účinnosť dňom </w:t>
      </w:r>
      <w:r w:rsidR="00263B0A" w:rsidRPr="00A5499C">
        <w:rPr>
          <w:rFonts w:asciiTheme="majorHAnsi" w:hAnsiTheme="majorHAnsi"/>
          <w:b/>
          <w:sz w:val="28"/>
          <w:szCs w:val="28"/>
        </w:rPr>
        <w:t xml:space="preserve"> </w:t>
      </w:r>
      <w:r w:rsidR="00234046" w:rsidRPr="00A5499C">
        <w:rPr>
          <w:rFonts w:asciiTheme="majorHAnsi" w:hAnsiTheme="majorHAnsi"/>
          <w:b/>
          <w:sz w:val="28"/>
          <w:szCs w:val="28"/>
        </w:rPr>
        <w:t>1.1.20</w:t>
      </w:r>
      <w:r w:rsidR="00D21915" w:rsidRPr="00A5499C">
        <w:rPr>
          <w:rFonts w:asciiTheme="majorHAnsi" w:hAnsiTheme="majorHAnsi"/>
          <w:b/>
          <w:sz w:val="28"/>
          <w:szCs w:val="28"/>
        </w:rPr>
        <w:t>20</w:t>
      </w:r>
      <w:r w:rsidR="00FD266A">
        <w:rPr>
          <w:rFonts w:asciiTheme="majorHAnsi" w:hAnsiTheme="majorHAnsi"/>
          <w:b/>
          <w:sz w:val="28"/>
          <w:szCs w:val="28"/>
        </w:rPr>
        <w:t>.</w:t>
      </w:r>
    </w:p>
    <w:p w:rsidR="005502CB" w:rsidRPr="00A5499C" w:rsidRDefault="005502CB" w:rsidP="005502CB">
      <w:pPr>
        <w:ind w:firstLine="0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>Vyvesené na úradnej tabuli dňa:</w:t>
      </w:r>
      <w:r w:rsidR="00667F80" w:rsidRPr="00A5499C">
        <w:rPr>
          <w:rFonts w:asciiTheme="majorHAnsi" w:hAnsiTheme="majorHAnsi"/>
          <w:sz w:val="28"/>
          <w:szCs w:val="28"/>
        </w:rPr>
        <w:t xml:space="preserve"> </w:t>
      </w:r>
      <w:r w:rsidR="00FD266A">
        <w:rPr>
          <w:rFonts w:asciiTheme="majorHAnsi" w:hAnsiTheme="majorHAnsi"/>
          <w:sz w:val="28"/>
          <w:szCs w:val="28"/>
        </w:rPr>
        <w:t>11.12.2019</w:t>
      </w:r>
    </w:p>
    <w:p w:rsidR="005502CB" w:rsidRPr="00A5499C" w:rsidRDefault="005502CB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:rsidR="0085768F" w:rsidRPr="00A5499C" w:rsidRDefault="008808BA" w:rsidP="008808BA">
      <w:pPr>
        <w:tabs>
          <w:tab w:val="left" w:pos="5529"/>
        </w:tabs>
        <w:ind w:left="142" w:firstLine="41"/>
        <w:jc w:val="both"/>
        <w:rPr>
          <w:rFonts w:asciiTheme="majorHAnsi" w:hAnsiTheme="majorHAnsi"/>
          <w:sz w:val="28"/>
          <w:szCs w:val="28"/>
        </w:rPr>
      </w:pPr>
      <w:r w:rsidRPr="00A5499C">
        <w:rPr>
          <w:rFonts w:asciiTheme="majorHAnsi" w:hAnsiTheme="majorHAnsi"/>
          <w:sz w:val="28"/>
          <w:szCs w:val="28"/>
        </w:rPr>
        <w:tab/>
      </w:r>
      <w:r w:rsidRPr="00A5499C">
        <w:rPr>
          <w:rFonts w:asciiTheme="majorHAnsi" w:hAnsiTheme="majorHAnsi"/>
          <w:sz w:val="28"/>
          <w:szCs w:val="28"/>
        </w:rPr>
        <w:tab/>
      </w:r>
      <w:r w:rsidRPr="00A5499C">
        <w:rPr>
          <w:rFonts w:asciiTheme="majorHAnsi" w:hAnsiTheme="majorHAnsi"/>
          <w:sz w:val="28"/>
          <w:szCs w:val="28"/>
        </w:rPr>
        <w:tab/>
      </w:r>
      <w:r w:rsidRPr="00A5499C">
        <w:rPr>
          <w:rFonts w:asciiTheme="majorHAnsi" w:hAnsiTheme="majorHAnsi"/>
          <w:sz w:val="28"/>
          <w:szCs w:val="28"/>
        </w:rPr>
        <w:tab/>
      </w:r>
      <w:r w:rsidRPr="00A5499C">
        <w:rPr>
          <w:rFonts w:asciiTheme="majorHAnsi" w:hAnsiTheme="majorHAnsi"/>
          <w:sz w:val="28"/>
          <w:szCs w:val="28"/>
        </w:rPr>
        <w:tab/>
      </w:r>
      <w:r w:rsidRPr="00A5499C">
        <w:rPr>
          <w:rFonts w:asciiTheme="majorHAnsi" w:hAnsiTheme="majorHAnsi"/>
          <w:sz w:val="28"/>
          <w:szCs w:val="28"/>
        </w:rPr>
        <w:tab/>
      </w:r>
    </w:p>
    <w:p w:rsidR="008808BA" w:rsidRPr="00FD266A" w:rsidRDefault="008808BA" w:rsidP="008808BA">
      <w:pPr>
        <w:tabs>
          <w:tab w:val="left" w:pos="5529"/>
        </w:tabs>
        <w:ind w:left="142" w:firstLine="41"/>
        <w:jc w:val="both"/>
        <w:rPr>
          <w:rFonts w:asciiTheme="majorHAnsi" w:hAnsiTheme="majorHAnsi"/>
          <w:sz w:val="26"/>
          <w:szCs w:val="26"/>
        </w:rPr>
      </w:pPr>
      <w:r w:rsidRPr="00A5499C">
        <w:rPr>
          <w:rFonts w:asciiTheme="majorHAnsi" w:hAnsiTheme="majorHAnsi"/>
          <w:sz w:val="28"/>
          <w:szCs w:val="28"/>
        </w:rPr>
        <w:tab/>
      </w:r>
      <w:r w:rsidR="00FD266A" w:rsidRPr="00FD266A">
        <w:rPr>
          <w:rFonts w:asciiTheme="majorHAnsi" w:hAnsiTheme="majorHAnsi"/>
          <w:sz w:val="26"/>
          <w:szCs w:val="26"/>
        </w:rPr>
        <w:t xml:space="preserve"> </w:t>
      </w:r>
      <w:r w:rsidR="00B842CE" w:rsidRPr="00FD266A">
        <w:rPr>
          <w:rFonts w:asciiTheme="majorHAnsi" w:hAnsiTheme="majorHAnsi"/>
          <w:sz w:val="26"/>
          <w:szCs w:val="26"/>
        </w:rPr>
        <w:t xml:space="preserve">          Róbert Repka</w:t>
      </w:r>
      <w:r w:rsidR="00FD266A" w:rsidRPr="00FD266A">
        <w:rPr>
          <w:rFonts w:asciiTheme="majorHAnsi" w:hAnsiTheme="majorHAnsi"/>
          <w:sz w:val="26"/>
          <w:szCs w:val="26"/>
        </w:rPr>
        <w:t xml:space="preserve"> </w:t>
      </w:r>
    </w:p>
    <w:p w:rsidR="008808BA" w:rsidRPr="00FD266A" w:rsidRDefault="008808BA" w:rsidP="008808BA">
      <w:pPr>
        <w:tabs>
          <w:tab w:val="left" w:pos="5529"/>
        </w:tabs>
        <w:ind w:left="142" w:firstLine="41"/>
        <w:jc w:val="both"/>
        <w:rPr>
          <w:rFonts w:asciiTheme="majorHAnsi" w:hAnsiTheme="majorHAnsi"/>
          <w:sz w:val="26"/>
          <w:szCs w:val="26"/>
        </w:rPr>
      </w:pPr>
      <w:r w:rsidRPr="00FD266A">
        <w:rPr>
          <w:rFonts w:asciiTheme="majorHAnsi" w:hAnsiTheme="majorHAnsi"/>
          <w:sz w:val="26"/>
          <w:szCs w:val="26"/>
        </w:rPr>
        <w:tab/>
      </w:r>
      <w:r w:rsidR="00B842CE" w:rsidRPr="00FD266A">
        <w:rPr>
          <w:rFonts w:asciiTheme="majorHAnsi" w:hAnsiTheme="majorHAnsi"/>
          <w:sz w:val="26"/>
          <w:szCs w:val="26"/>
        </w:rPr>
        <w:t xml:space="preserve">         </w:t>
      </w:r>
      <w:r w:rsidR="00FD266A" w:rsidRPr="00FD266A">
        <w:rPr>
          <w:rFonts w:asciiTheme="majorHAnsi" w:hAnsiTheme="majorHAnsi"/>
          <w:sz w:val="26"/>
          <w:szCs w:val="26"/>
        </w:rPr>
        <w:t xml:space="preserve"> </w:t>
      </w:r>
      <w:r w:rsidR="00B842CE" w:rsidRPr="00FD266A">
        <w:rPr>
          <w:rFonts w:asciiTheme="majorHAnsi" w:hAnsiTheme="majorHAnsi"/>
          <w:sz w:val="26"/>
          <w:szCs w:val="26"/>
        </w:rPr>
        <w:t xml:space="preserve"> </w:t>
      </w:r>
      <w:r w:rsidR="00240261" w:rsidRPr="00FD266A">
        <w:rPr>
          <w:rFonts w:asciiTheme="majorHAnsi" w:hAnsiTheme="majorHAnsi"/>
          <w:sz w:val="26"/>
          <w:szCs w:val="26"/>
        </w:rPr>
        <w:t xml:space="preserve"> s</w:t>
      </w:r>
      <w:r w:rsidRPr="00FD266A">
        <w:rPr>
          <w:rFonts w:asciiTheme="majorHAnsi" w:hAnsiTheme="majorHAnsi"/>
          <w:sz w:val="26"/>
          <w:szCs w:val="26"/>
        </w:rPr>
        <w:t>tarosta obce</w:t>
      </w:r>
    </w:p>
    <w:sectPr w:rsidR="008808BA" w:rsidRPr="00FD266A" w:rsidSect="001944A6">
      <w:footerReference w:type="default" r:id="rId8"/>
      <w:pgSz w:w="11900" w:h="1682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91" w:rsidRDefault="008C0991" w:rsidP="001F13A1">
      <w:pPr>
        <w:spacing w:line="240" w:lineRule="auto"/>
      </w:pPr>
      <w:r>
        <w:separator/>
      </w:r>
    </w:p>
  </w:endnote>
  <w:endnote w:type="continuationSeparator" w:id="0">
    <w:p w:rsidR="008C0991" w:rsidRDefault="008C0991" w:rsidP="001F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99423"/>
      <w:docPartObj>
        <w:docPartGallery w:val="Page Numbers (Bottom of Page)"/>
        <w:docPartUnique/>
      </w:docPartObj>
    </w:sdtPr>
    <w:sdtEndPr/>
    <w:sdtContent>
      <w:p w:rsidR="001F13A1" w:rsidRDefault="001F13A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AC">
          <w:rPr>
            <w:noProof/>
          </w:rPr>
          <w:t>8</w:t>
        </w:r>
        <w:r>
          <w:fldChar w:fldCharType="end"/>
        </w:r>
      </w:p>
    </w:sdtContent>
  </w:sdt>
  <w:p w:rsidR="001F13A1" w:rsidRDefault="001F13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91" w:rsidRDefault="008C0991" w:rsidP="001F13A1">
      <w:pPr>
        <w:spacing w:line="240" w:lineRule="auto"/>
      </w:pPr>
      <w:r>
        <w:separator/>
      </w:r>
    </w:p>
  </w:footnote>
  <w:footnote w:type="continuationSeparator" w:id="0">
    <w:p w:rsidR="008C0991" w:rsidRDefault="008C0991" w:rsidP="001F1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EB2"/>
    <w:multiLevelType w:val="hybridMultilevel"/>
    <w:tmpl w:val="5394DBAE"/>
    <w:lvl w:ilvl="0" w:tplc="041B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CCB1654"/>
    <w:multiLevelType w:val="hybridMultilevel"/>
    <w:tmpl w:val="7FAEC02C"/>
    <w:lvl w:ilvl="0" w:tplc="D5AA71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8432F79"/>
    <w:multiLevelType w:val="hybridMultilevel"/>
    <w:tmpl w:val="CB32EB0A"/>
    <w:lvl w:ilvl="0" w:tplc="E30CFCA0">
      <w:start w:val="2"/>
      <w:numFmt w:val="upperRoman"/>
      <w:pStyle w:val="Nadpis8"/>
      <w:lvlText w:val="%1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D3C1782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4A66B876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F5D0DC5C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5790808C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E7B21A78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B234082E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30522CA6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2B361BD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 w15:restartNumberingAfterBreak="0">
    <w:nsid w:val="38943A32"/>
    <w:multiLevelType w:val="hybridMultilevel"/>
    <w:tmpl w:val="BEC89C3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6B64"/>
    <w:multiLevelType w:val="hybridMultilevel"/>
    <w:tmpl w:val="91FCF416"/>
    <w:lvl w:ilvl="0" w:tplc="5B5410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7B04A5"/>
    <w:multiLevelType w:val="hybridMultilevel"/>
    <w:tmpl w:val="ADAE6A22"/>
    <w:lvl w:ilvl="0" w:tplc="CB7A83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0A"/>
    <w:rsid w:val="000014F9"/>
    <w:rsid w:val="000160AF"/>
    <w:rsid w:val="000218AB"/>
    <w:rsid w:val="00022CD2"/>
    <w:rsid w:val="00022F9A"/>
    <w:rsid w:val="0002430A"/>
    <w:rsid w:val="00033194"/>
    <w:rsid w:val="000424B6"/>
    <w:rsid w:val="000543C1"/>
    <w:rsid w:val="00062394"/>
    <w:rsid w:val="00062FCC"/>
    <w:rsid w:val="0008536F"/>
    <w:rsid w:val="000934A8"/>
    <w:rsid w:val="00094C88"/>
    <w:rsid w:val="000A42B8"/>
    <w:rsid w:val="000B432E"/>
    <w:rsid w:val="000B5FF6"/>
    <w:rsid w:val="000C4C27"/>
    <w:rsid w:val="000C689B"/>
    <w:rsid w:val="000E1AA8"/>
    <w:rsid w:val="000E7B74"/>
    <w:rsid w:val="000E7BC4"/>
    <w:rsid w:val="000F1FBE"/>
    <w:rsid w:val="000F38F0"/>
    <w:rsid w:val="000F44F5"/>
    <w:rsid w:val="000F50FB"/>
    <w:rsid w:val="000F6B5D"/>
    <w:rsid w:val="000F721B"/>
    <w:rsid w:val="0010323D"/>
    <w:rsid w:val="00103FF9"/>
    <w:rsid w:val="00105F3E"/>
    <w:rsid w:val="00107E7E"/>
    <w:rsid w:val="001309D0"/>
    <w:rsid w:val="0013444D"/>
    <w:rsid w:val="001524CD"/>
    <w:rsid w:val="00153603"/>
    <w:rsid w:val="001547F2"/>
    <w:rsid w:val="0016056C"/>
    <w:rsid w:val="001609A8"/>
    <w:rsid w:val="001651EC"/>
    <w:rsid w:val="001717EE"/>
    <w:rsid w:val="0018483E"/>
    <w:rsid w:val="001944A6"/>
    <w:rsid w:val="00194540"/>
    <w:rsid w:val="001964E0"/>
    <w:rsid w:val="001A7DBB"/>
    <w:rsid w:val="001B61FE"/>
    <w:rsid w:val="001D14CD"/>
    <w:rsid w:val="001F13A1"/>
    <w:rsid w:val="001F23D1"/>
    <w:rsid w:val="001F4F6C"/>
    <w:rsid w:val="001F4FF6"/>
    <w:rsid w:val="001F510B"/>
    <w:rsid w:val="00205574"/>
    <w:rsid w:val="002244CE"/>
    <w:rsid w:val="002331EA"/>
    <w:rsid w:val="00234046"/>
    <w:rsid w:val="00240261"/>
    <w:rsid w:val="0025572A"/>
    <w:rsid w:val="00263B0A"/>
    <w:rsid w:val="0026735E"/>
    <w:rsid w:val="002813DF"/>
    <w:rsid w:val="002855C8"/>
    <w:rsid w:val="002913FB"/>
    <w:rsid w:val="00297C2F"/>
    <w:rsid w:val="002A4CC9"/>
    <w:rsid w:val="002B121D"/>
    <w:rsid w:val="002B4FC7"/>
    <w:rsid w:val="002B783B"/>
    <w:rsid w:val="002C7C09"/>
    <w:rsid w:val="002E3070"/>
    <w:rsid w:val="00302129"/>
    <w:rsid w:val="00330241"/>
    <w:rsid w:val="00333539"/>
    <w:rsid w:val="003434EC"/>
    <w:rsid w:val="003527DC"/>
    <w:rsid w:val="003607D4"/>
    <w:rsid w:val="00364008"/>
    <w:rsid w:val="00367A4C"/>
    <w:rsid w:val="00377E6D"/>
    <w:rsid w:val="003834E4"/>
    <w:rsid w:val="0039489E"/>
    <w:rsid w:val="003A4870"/>
    <w:rsid w:val="003A4FE5"/>
    <w:rsid w:val="003C22AD"/>
    <w:rsid w:val="003C74B4"/>
    <w:rsid w:val="003D2DAA"/>
    <w:rsid w:val="00406E17"/>
    <w:rsid w:val="004204A6"/>
    <w:rsid w:val="00421563"/>
    <w:rsid w:val="004232B3"/>
    <w:rsid w:val="004362AE"/>
    <w:rsid w:val="00466C85"/>
    <w:rsid w:val="004C3E2D"/>
    <w:rsid w:val="004D04FA"/>
    <w:rsid w:val="004D0C06"/>
    <w:rsid w:val="004D1951"/>
    <w:rsid w:val="004E30DD"/>
    <w:rsid w:val="004F1E40"/>
    <w:rsid w:val="00503623"/>
    <w:rsid w:val="00515418"/>
    <w:rsid w:val="0051797B"/>
    <w:rsid w:val="00523BBF"/>
    <w:rsid w:val="0053040D"/>
    <w:rsid w:val="00544119"/>
    <w:rsid w:val="005502CB"/>
    <w:rsid w:val="0055727A"/>
    <w:rsid w:val="0056165D"/>
    <w:rsid w:val="00564F09"/>
    <w:rsid w:val="00567727"/>
    <w:rsid w:val="00577402"/>
    <w:rsid w:val="00590174"/>
    <w:rsid w:val="0059258E"/>
    <w:rsid w:val="005973CC"/>
    <w:rsid w:val="00597F07"/>
    <w:rsid w:val="005B2EF3"/>
    <w:rsid w:val="005C7E5C"/>
    <w:rsid w:val="005D0D0B"/>
    <w:rsid w:val="005D5C78"/>
    <w:rsid w:val="005E282D"/>
    <w:rsid w:val="005F219B"/>
    <w:rsid w:val="00602F85"/>
    <w:rsid w:val="00610612"/>
    <w:rsid w:val="00630CB7"/>
    <w:rsid w:val="00633678"/>
    <w:rsid w:val="006509CF"/>
    <w:rsid w:val="00653AA1"/>
    <w:rsid w:val="006546DE"/>
    <w:rsid w:val="00660D0F"/>
    <w:rsid w:val="00667F80"/>
    <w:rsid w:val="006774A9"/>
    <w:rsid w:val="00685D09"/>
    <w:rsid w:val="006A45B4"/>
    <w:rsid w:val="006C080A"/>
    <w:rsid w:val="006C0984"/>
    <w:rsid w:val="006C3C50"/>
    <w:rsid w:val="006C7115"/>
    <w:rsid w:val="006E543E"/>
    <w:rsid w:val="006E5490"/>
    <w:rsid w:val="006F34D7"/>
    <w:rsid w:val="006F5AB7"/>
    <w:rsid w:val="00705A17"/>
    <w:rsid w:val="007166F3"/>
    <w:rsid w:val="00726390"/>
    <w:rsid w:val="00726713"/>
    <w:rsid w:val="007370FA"/>
    <w:rsid w:val="00741866"/>
    <w:rsid w:val="007434C6"/>
    <w:rsid w:val="007472AD"/>
    <w:rsid w:val="007575B0"/>
    <w:rsid w:val="007669E8"/>
    <w:rsid w:val="00774EE8"/>
    <w:rsid w:val="007878AC"/>
    <w:rsid w:val="00790C6D"/>
    <w:rsid w:val="00795A21"/>
    <w:rsid w:val="007A016F"/>
    <w:rsid w:val="007B1DFA"/>
    <w:rsid w:val="007B2532"/>
    <w:rsid w:val="007C0038"/>
    <w:rsid w:val="007C28FF"/>
    <w:rsid w:val="007C6E07"/>
    <w:rsid w:val="007D1788"/>
    <w:rsid w:val="007E07EA"/>
    <w:rsid w:val="007F19A3"/>
    <w:rsid w:val="007F4F8D"/>
    <w:rsid w:val="00800A15"/>
    <w:rsid w:val="0080531D"/>
    <w:rsid w:val="008067DA"/>
    <w:rsid w:val="00806BB5"/>
    <w:rsid w:val="008070A8"/>
    <w:rsid w:val="00811787"/>
    <w:rsid w:val="00825174"/>
    <w:rsid w:val="0083062F"/>
    <w:rsid w:val="00843FAC"/>
    <w:rsid w:val="00844957"/>
    <w:rsid w:val="0085768F"/>
    <w:rsid w:val="00860D85"/>
    <w:rsid w:val="008652F4"/>
    <w:rsid w:val="008730E2"/>
    <w:rsid w:val="008808BA"/>
    <w:rsid w:val="00896D12"/>
    <w:rsid w:val="00897792"/>
    <w:rsid w:val="008A748B"/>
    <w:rsid w:val="008B65FA"/>
    <w:rsid w:val="008C0991"/>
    <w:rsid w:val="008C401E"/>
    <w:rsid w:val="008D6FE4"/>
    <w:rsid w:val="008E20DC"/>
    <w:rsid w:val="008E5797"/>
    <w:rsid w:val="008F3D8E"/>
    <w:rsid w:val="00900DEE"/>
    <w:rsid w:val="00901010"/>
    <w:rsid w:val="00905F75"/>
    <w:rsid w:val="009225D9"/>
    <w:rsid w:val="00922DA0"/>
    <w:rsid w:val="0092655B"/>
    <w:rsid w:val="00935C9D"/>
    <w:rsid w:val="00940E9D"/>
    <w:rsid w:val="009412B6"/>
    <w:rsid w:val="009535A6"/>
    <w:rsid w:val="00957A01"/>
    <w:rsid w:val="00992F2B"/>
    <w:rsid w:val="00993CF0"/>
    <w:rsid w:val="00996176"/>
    <w:rsid w:val="009A0B96"/>
    <w:rsid w:val="009A54CD"/>
    <w:rsid w:val="009B1DE0"/>
    <w:rsid w:val="009B1DF9"/>
    <w:rsid w:val="009C4200"/>
    <w:rsid w:val="009C4C88"/>
    <w:rsid w:val="009D3DB0"/>
    <w:rsid w:val="009D57DE"/>
    <w:rsid w:val="009D5DC3"/>
    <w:rsid w:val="009E265D"/>
    <w:rsid w:val="009E289C"/>
    <w:rsid w:val="009E3BAF"/>
    <w:rsid w:val="009E4130"/>
    <w:rsid w:val="009F4960"/>
    <w:rsid w:val="009F77C7"/>
    <w:rsid w:val="00A04D2E"/>
    <w:rsid w:val="00A0578A"/>
    <w:rsid w:val="00A13913"/>
    <w:rsid w:val="00A5499C"/>
    <w:rsid w:val="00A5737C"/>
    <w:rsid w:val="00A578DB"/>
    <w:rsid w:val="00A6298C"/>
    <w:rsid w:val="00A63196"/>
    <w:rsid w:val="00A66B2F"/>
    <w:rsid w:val="00A71CEC"/>
    <w:rsid w:val="00A77C95"/>
    <w:rsid w:val="00A85440"/>
    <w:rsid w:val="00A93605"/>
    <w:rsid w:val="00AA23BA"/>
    <w:rsid w:val="00AA46E7"/>
    <w:rsid w:val="00AB1C43"/>
    <w:rsid w:val="00AC1106"/>
    <w:rsid w:val="00AC7FE2"/>
    <w:rsid w:val="00AD3B20"/>
    <w:rsid w:val="00B049DF"/>
    <w:rsid w:val="00B04F3F"/>
    <w:rsid w:val="00B11746"/>
    <w:rsid w:val="00B11DFA"/>
    <w:rsid w:val="00B25CB4"/>
    <w:rsid w:val="00B279D0"/>
    <w:rsid w:val="00B33E53"/>
    <w:rsid w:val="00B44D95"/>
    <w:rsid w:val="00B60BCB"/>
    <w:rsid w:val="00B60FDC"/>
    <w:rsid w:val="00B842CE"/>
    <w:rsid w:val="00B977BA"/>
    <w:rsid w:val="00BA02D9"/>
    <w:rsid w:val="00BA5089"/>
    <w:rsid w:val="00BB3613"/>
    <w:rsid w:val="00BB7CE6"/>
    <w:rsid w:val="00BC1F5E"/>
    <w:rsid w:val="00BC22CB"/>
    <w:rsid w:val="00BC4AAE"/>
    <w:rsid w:val="00BC6A04"/>
    <w:rsid w:val="00BD2A0A"/>
    <w:rsid w:val="00BE4A87"/>
    <w:rsid w:val="00C06BB9"/>
    <w:rsid w:val="00C13303"/>
    <w:rsid w:val="00C35ACF"/>
    <w:rsid w:val="00C40042"/>
    <w:rsid w:val="00C47E17"/>
    <w:rsid w:val="00C57161"/>
    <w:rsid w:val="00C57E38"/>
    <w:rsid w:val="00C60355"/>
    <w:rsid w:val="00C74A50"/>
    <w:rsid w:val="00C92378"/>
    <w:rsid w:val="00C929B1"/>
    <w:rsid w:val="00C9304F"/>
    <w:rsid w:val="00C937B6"/>
    <w:rsid w:val="00C96607"/>
    <w:rsid w:val="00CA1140"/>
    <w:rsid w:val="00CA4522"/>
    <w:rsid w:val="00CB39D9"/>
    <w:rsid w:val="00CC6B5A"/>
    <w:rsid w:val="00CD14A9"/>
    <w:rsid w:val="00CE23CB"/>
    <w:rsid w:val="00CE52BF"/>
    <w:rsid w:val="00CF053E"/>
    <w:rsid w:val="00CF1291"/>
    <w:rsid w:val="00CF69C5"/>
    <w:rsid w:val="00D02188"/>
    <w:rsid w:val="00D0506A"/>
    <w:rsid w:val="00D15AD0"/>
    <w:rsid w:val="00D179B9"/>
    <w:rsid w:val="00D21915"/>
    <w:rsid w:val="00D34D58"/>
    <w:rsid w:val="00D37B19"/>
    <w:rsid w:val="00D55026"/>
    <w:rsid w:val="00D66E33"/>
    <w:rsid w:val="00D90BD8"/>
    <w:rsid w:val="00D9598A"/>
    <w:rsid w:val="00DC0532"/>
    <w:rsid w:val="00DC58E5"/>
    <w:rsid w:val="00DC7BFE"/>
    <w:rsid w:val="00DD6247"/>
    <w:rsid w:val="00DE292D"/>
    <w:rsid w:val="00DE608B"/>
    <w:rsid w:val="00DF222E"/>
    <w:rsid w:val="00DF7B3F"/>
    <w:rsid w:val="00E2383D"/>
    <w:rsid w:val="00E40F74"/>
    <w:rsid w:val="00E46815"/>
    <w:rsid w:val="00E554AE"/>
    <w:rsid w:val="00E56A30"/>
    <w:rsid w:val="00E82C53"/>
    <w:rsid w:val="00E85BB5"/>
    <w:rsid w:val="00E946BA"/>
    <w:rsid w:val="00EA2070"/>
    <w:rsid w:val="00EA34EA"/>
    <w:rsid w:val="00EB0353"/>
    <w:rsid w:val="00EB4B96"/>
    <w:rsid w:val="00EC3AE4"/>
    <w:rsid w:val="00EC4023"/>
    <w:rsid w:val="00ED5A8F"/>
    <w:rsid w:val="00EE1ED5"/>
    <w:rsid w:val="00F00FAB"/>
    <w:rsid w:val="00F1180A"/>
    <w:rsid w:val="00F125D1"/>
    <w:rsid w:val="00F13D10"/>
    <w:rsid w:val="00F14256"/>
    <w:rsid w:val="00F27F11"/>
    <w:rsid w:val="00F45E51"/>
    <w:rsid w:val="00F47A75"/>
    <w:rsid w:val="00F53E29"/>
    <w:rsid w:val="00F60176"/>
    <w:rsid w:val="00F644EA"/>
    <w:rsid w:val="00F6706B"/>
    <w:rsid w:val="00F77317"/>
    <w:rsid w:val="00F92B8D"/>
    <w:rsid w:val="00F95295"/>
    <w:rsid w:val="00FC604C"/>
    <w:rsid w:val="00FC68EB"/>
    <w:rsid w:val="00FD266A"/>
    <w:rsid w:val="00FD433B"/>
    <w:rsid w:val="00FD6344"/>
    <w:rsid w:val="00FE3C95"/>
    <w:rsid w:val="00FF0C8C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B0598-5F11-4BD1-BF67-20F4EDF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4A6"/>
    <w:pPr>
      <w:widowControl w:val="0"/>
      <w:autoSpaceDE w:val="0"/>
      <w:autoSpaceDN w:val="0"/>
      <w:adjustRightInd w:val="0"/>
      <w:spacing w:line="376" w:lineRule="auto"/>
      <w:ind w:firstLine="740"/>
    </w:pPr>
    <w:rPr>
      <w:rFonts w:ascii="Courier New" w:hAnsi="Courier New"/>
      <w:sz w:val="18"/>
      <w:szCs w:val="18"/>
    </w:rPr>
  </w:style>
  <w:style w:type="paragraph" w:styleId="Nadpis1">
    <w:name w:val="heading 1"/>
    <w:basedOn w:val="Normlny"/>
    <w:next w:val="Normlny"/>
    <w:qFormat/>
    <w:rsid w:val="001944A6"/>
    <w:pPr>
      <w:keepNext/>
      <w:spacing w:line="240" w:lineRule="auto"/>
      <w:ind w:right="-8" w:firstLine="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next w:val="Normlny"/>
    <w:qFormat/>
    <w:rsid w:val="001944A6"/>
    <w:pPr>
      <w:keepNext/>
      <w:spacing w:line="240" w:lineRule="auto"/>
      <w:ind w:right="200" w:firstLine="0"/>
      <w:jc w:val="center"/>
      <w:outlineLvl w:val="1"/>
    </w:pPr>
    <w:rPr>
      <w:rFonts w:cs="Courier New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1944A6"/>
    <w:pPr>
      <w:keepNext/>
      <w:jc w:val="center"/>
      <w:outlineLvl w:val="2"/>
    </w:pPr>
    <w:rPr>
      <w:rFonts w:cs="Courier New"/>
      <w:sz w:val="24"/>
      <w:szCs w:val="24"/>
    </w:rPr>
  </w:style>
  <w:style w:type="paragraph" w:styleId="Nadpis4">
    <w:name w:val="heading 4"/>
    <w:basedOn w:val="Normlny"/>
    <w:next w:val="Normlny"/>
    <w:qFormat/>
    <w:rsid w:val="001944A6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5">
    <w:name w:val="heading 5"/>
    <w:basedOn w:val="Normlny"/>
    <w:next w:val="Normlny"/>
    <w:qFormat/>
    <w:rsid w:val="001944A6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944A6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paragraph" w:styleId="Nadpis7">
    <w:name w:val="heading 7"/>
    <w:basedOn w:val="Normlny"/>
    <w:next w:val="Normlny"/>
    <w:qFormat/>
    <w:rsid w:val="001944A6"/>
    <w:pPr>
      <w:keepNext/>
      <w:jc w:val="center"/>
      <w:outlineLvl w:val="6"/>
    </w:pPr>
    <w:rPr>
      <w:rFonts w:ascii="Times New Roman" w:hAnsi="Times New Roman"/>
      <w:b/>
      <w:bCs/>
      <w:i/>
      <w:iCs/>
      <w:sz w:val="28"/>
    </w:rPr>
  </w:style>
  <w:style w:type="paragraph" w:styleId="Nadpis8">
    <w:name w:val="heading 8"/>
    <w:basedOn w:val="Normlny"/>
    <w:next w:val="Normlny"/>
    <w:qFormat/>
    <w:rsid w:val="001944A6"/>
    <w:pPr>
      <w:keepNext/>
      <w:numPr>
        <w:numId w:val="1"/>
      </w:numPr>
      <w:jc w:val="center"/>
      <w:outlineLvl w:val="7"/>
    </w:pPr>
    <w:rPr>
      <w:rFonts w:ascii="Times New Roman" w:hAnsi="Times New Roman"/>
      <w:b/>
      <w:bCs/>
      <w:i/>
      <w:iCs/>
      <w:sz w:val="28"/>
    </w:rPr>
  </w:style>
  <w:style w:type="paragraph" w:styleId="Nadpis9">
    <w:name w:val="heading 9"/>
    <w:basedOn w:val="Normlny"/>
    <w:next w:val="Normlny"/>
    <w:qFormat/>
    <w:rsid w:val="001944A6"/>
    <w:pPr>
      <w:keepNext/>
      <w:ind w:firstLine="0"/>
      <w:jc w:val="center"/>
      <w:outlineLvl w:val="8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944A6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paragraph" w:styleId="Zarkazkladnhotextu">
    <w:name w:val="Body Text Indent"/>
    <w:basedOn w:val="Normlny"/>
    <w:rsid w:val="001944A6"/>
    <w:pPr>
      <w:ind w:firstLine="0"/>
      <w:jc w:val="both"/>
    </w:pPr>
    <w:rPr>
      <w:sz w:val="24"/>
      <w:szCs w:val="24"/>
    </w:rPr>
  </w:style>
  <w:style w:type="paragraph" w:styleId="Zarkazkladnhotextu2">
    <w:name w:val="Body Text Indent 2"/>
    <w:basedOn w:val="Normlny"/>
    <w:rsid w:val="001944A6"/>
    <w:pPr>
      <w:spacing w:line="240" w:lineRule="auto"/>
      <w:jc w:val="both"/>
    </w:pPr>
    <w:rPr>
      <w:rFonts w:cs="Courier New"/>
      <w:sz w:val="20"/>
      <w:szCs w:val="20"/>
    </w:rPr>
  </w:style>
  <w:style w:type="paragraph" w:styleId="Zarkazkladnhotextu3">
    <w:name w:val="Body Text Indent 3"/>
    <w:basedOn w:val="Normlny"/>
    <w:rsid w:val="001944A6"/>
    <w:pPr>
      <w:spacing w:line="240" w:lineRule="auto"/>
      <w:ind w:left="357" w:firstLine="69"/>
      <w:jc w:val="both"/>
    </w:pPr>
    <w:rPr>
      <w:rFonts w:cs="Courier New"/>
      <w:sz w:val="24"/>
      <w:szCs w:val="24"/>
    </w:rPr>
  </w:style>
  <w:style w:type="paragraph" w:customStyle="1" w:styleId="FR1">
    <w:name w:val="FR1"/>
    <w:rsid w:val="001944A6"/>
    <w:pPr>
      <w:widowControl w:val="0"/>
      <w:autoSpaceDE w:val="0"/>
      <w:autoSpaceDN w:val="0"/>
      <w:adjustRightInd w:val="0"/>
      <w:spacing w:before="240" w:line="300" w:lineRule="auto"/>
      <w:ind w:left="520" w:right="60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FR2">
    <w:name w:val="FR2"/>
    <w:rsid w:val="001944A6"/>
    <w:pPr>
      <w:widowControl w:val="0"/>
      <w:autoSpaceDE w:val="0"/>
      <w:autoSpaceDN w:val="0"/>
      <w:adjustRightInd w:val="0"/>
      <w:spacing w:before="600"/>
      <w:jc w:val="center"/>
    </w:pPr>
    <w:rPr>
      <w:rFonts w:ascii="Arial" w:hAnsi="Arial" w:cs="Arial"/>
    </w:rPr>
  </w:style>
  <w:style w:type="paragraph" w:styleId="Zkladntext3">
    <w:name w:val="Body Text 3"/>
    <w:basedOn w:val="Normlny"/>
    <w:rsid w:val="001944A6"/>
    <w:pPr>
      <w:spacing w:after="120"/>
    </w:pPr>
    <w:rPr>
      <w:rFonts w:cs="Courier New"/>
      <w:sz w:val="16"/>
      <w:szCs w:val="16"/>
    </w:rPr>
  </w:style>
  <w:style w:type="paragraph" w:customStyle="1" w:styleId="Zkladntext0">
    <w:name w:val="Základní text"/>
    <w:rsid w:val="001944A6"/>
    <w:pPr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Zkladntext2">
    <w:name w:val="Body Text 2"/>
    <w:basedOn w:val="Normlny"/>
    <w:rsid w:val="001944A6"/>
    <w:pPr>
      <w:ind w:firstLine="0"/>
      <w:jc w:val="both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F13A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3A1"/>
    <w:rPr>
      <w:rFonts w:ascii="Courier New" w:hAnsi="Courier New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1F13A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3A1"/>
    <w:rPr>
      <w:rFonts w:ascii="Courier New" w:hAnsi="Courier New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5CB4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FACF-5E8D-4E83-93D9-B6B233FC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Obecné zastupiteľstvo v</vt:lpstr>
    </vt:vector>
  </TitlesOfParts>
  <Company>SOTAC</Company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</dc:title>
  <dc:creator>Používateľ systému Windows</dc:creator>
  <cp:lastModifiedBy>JURIŠOVÁ Zuzana</cp:lastModifiedBy>
  <cp:revision>6</cp:revision>
  <cp:lastPrinted>2019-12-10T10:06:00Z</cp:lastPrinted>
  <dcterms:created xsi:type="dcterms:W3CDTF">2020-07-28T11:31:00Z</dcterms:created>
  <dcterms:modified xsi:type="dcterms:W3CDTF">2020-07-28T11:43:00Z</dcterms:modified>
</cp:coreProperties>
</file>