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FB" w:rsidRPr="005333D5" w:rsidRDefault="006C7BCF">
      <w:pPr>
        <w:spacing w:after="32" w:line="259" w:lineRule="auto"/>
        <w:ind w:left="10" w:right="65"/>
        <w:jc w:val="center"/>
        <w:rPr>
          <w:rFonts w:asciiTheme="majorHAnsi" w:hAnsiTheme="majorHAnsi"/>
          <w:b/>
          <w:sz w:val="30"/>
          <w:szCs w:val="30"/>
        </w:rPr>
      </w:pPr>
      <w:r w:rsidRPr="005333D5">
        <w:rPr>
          <w:rFonts w:asciiTheme="majorHAnsi" w:hAnsiTheme="majorHAnsi"/>
          <w:b/>
          <w:sz w:val="30"/>
          <w:szCs w:val="30"/>
        </w:rPr>
        <w:t>Všeobecne záväzné nariadenie obce Siladice</w:t>
      </w:r>
    </w:p>
    <w:p w:rsidR="002833FB" w:rsidRPr="005333D5" w:rsidRDefault="006C7BCF">
      <w:pPr>
        <w:spacing w:after="77" w:line="259" w:lineRule="auto"/>
        <w:ind w:left="10" w:right="60"/>
        <w:jc w:val="center"/>
        <w:rPr>
          <w:rFonts w:asciiTheme="majorHAnsi" w:hAnsiTheme="majorHAnsi"/>
          <w:b/>
          <w:sz w:val="30"/>
          <w:szCs w:val="30"/>
        </w:rPr>
      </w:pPr>
      <w:r w:rsidRPr="005333D5">
        <w:rPr>
          <w:rFonts w:asciiTheme="majorHAnsi" w:hAnsiTheme="majorHAnsi"/>
          <w:b/>
          <w:sz w:val="30"/>
          <w:szCs w:val="30"/>
        </w:rPr>
        <w:t xml:space="preserve"> č. 3/2019 zo dňa  </w:t>
      </w:r>
      <w:r w:rsidR="00267B96" w:rsidRPr="005333D5">
        <w:rPr>
          <w:rFonts w:asciiTheme="majorHAnsi" w:hAnsiTheme="majorHAnsi"/>
          <w:b/>
          <w:sz w:val="30"/>
          <w:szCs w:val="30"/>
        </w:rPr>
        <w:t>04.12.2019</w:t>
      </w:r>
    </w:p>
    <w:p w:rsidR="002833FB" w:rsidRPr="005333D5" w:rsidRDefault="006C7BCF">
      <w:pPr>
        <w:spacing w:after="0" w:line="259" w:lineRule="auto"/>
        <w:ind w:left="84" w:firstLine="0"/>
        <w:jc w:val="left"/>
        <w:rPr>
          <w:rFonts w:asciiTheme="majorHAnsi" w:hAnsiTheme="majorHAnsi"/>
          <w:b/>
          <w:sz w:val="28"/>
          <w:szCs w:val="28"/>
        </w:rPr>
      </w:pPr>
      <w:r w:rsidRPr="005333D5">
        <w:rPr>
          <w:rFonts w:asciiTheme="majorHAnsi" w:hAnsiTheme="majorHAnsi"/>
          <w:b/>
          <w:sz w:val="30"/>
          <w:szCs w:val="30"/>
        </w:rPr>
        <w:t xml:space="preserve"> </w:t>
      </w:r>
      <w:r w:rsidRPr="005333D5">
        <w:rPr>
          <w:rFonts w:asciiTheme="majorHAnsi" w:hAnsiTheme="majorHAnsi"/>
          <w:b/>
          <w:sz w:val="28"/>
          <w:szCs w:val="28"/>
        </w:rPr>
        <w:t xml:space="preserve">o poplatkoch za znečisťovanie ovzdušia malým zdrojom znečisťovania ovzdušia </w:t>
      </w:r>
    </w:p>
    <w:p w:rsidR="002833FB" w:rsidRPr="00267B96" w:rsidRDefault="006C7BCF">
      <w:pPr>
        <w:spacing w:after="22" w:line="259" w:lineRule="auto"/>
        <w:ind w:left="0" w:right="2" w:firstLine="0"/>
        <w:jc w:val="center"/>
        <w:rPr>
          <w:rFonts w:asciiTheme="majorHAnsi" w:hAnsiTheme="majorHAnsi"/>
          <w:sz w:val="28"/>
          <w:szCs w:val="28"/>
        </w:rPr>
      </w:pPr>
      <w:r w:rsidRPr="00267B96">
        <w:rPr>
          <w:rFonts w:asciiTheme="majorHAnsi" w:hAnsiTheme="majorHAnsi"/>
          <w:b/>
          <w:color w:val="FF0000"/>
          <w:sz w:val="28"/>
          <w:szCs w:val="28"/>
        </w:rPr>
        <w:t xml:space="preserve"> </w:t>
      </w:r>
    </w:p>
    <w:p w:rsidR="002833FB" w:rsidRPr="00267B96" w:rsidRDefault="006C7BCF">
      <w:pPr>
        <w:spacing w:after="0" w:line="259" w:lineRule="auto"/>
        <w:ind w:left="10" w:right="64"/>
        <w:jc w:val="center"/>
        <w:rPr>
          <w:rFonts w:asciiTheme="majorHAnsi" w:hAnsiTheme="majorHAnsi"/>
        </w:rPr>
      </w:pPr>
      <w:r w:rsidRPr="00267B96">
        <w:rPr>
          <w:rFonts w:asciiTheme="majorHAnsi" w:hAnsiTheme="majorHAnsi"/>
          <w:b/>
        </w:rPr>
        <w:t xml:space="preserve">Čl. I. </w:t>
      </w:r>
    </w:p>
    <w:p w:rsidR="002833FB" w:rsidRPr="00267B96" w:rsidRDefault="006C7BCF">
      <w:pPr>
        <w:pStyle w:val="Nadpis1"/>
        <w:numPr>
          <w:ilvl w:val="0"/>
          <w:numId w:val="0"/>
        </w:numPr>
        <w:spacing w:after="0"/>
        <w:ind w:right="65"/>
        <w:jc w:val="center"/>
        <w:rPr>
          <w:rFonts w:asciiTheme="majorHAnsi" w:hAnsiTheme="majorHAnsi"/>
        </w:rPr>
      </w:pPr>
      <w:r w:rsidRPr="00267B96">
        <w:rPr>
          <w:rFonts w:asciiTheme="majorHAnsi" w:hAnsiTheme="majorHAnsi"/>
        </w:rPr>
        <w:t xml:space="preserve">Preambula </w:t>
      </w:r>
    </w:p>
    <w:p w:rsidR="002833FB" w:rsidRPr="00267B96" w:rsidRDefault="006C7BCF">
      <w:pPr>
        <w:spacing w:after="11" w:line="259" w:lineRule="auto"/>
        <w:ind w:left="0" w:firstLine="0"/>
        <w:jc w:val="left"/>
        <w:rPr>
          <w:rFonts w:asciiTheme="majorHAnsi" w:hAnsiTheme="majorHAnsi"/>
        </w:rPr>
      </w:pPr>
      <w:r w:rsidRPr="00267B96">
        <w:rPr>
          <w:rFonts w:asciiTheme="majorHAnsi" w:hAnsiTheme="majorHAnsi"/>
          <w:color w:val="FF0000"/>
        </w:rPr>
        <w:t xml:space="preserve"> </w:t>
      </w:r>
    </w:p>
    <w:p w:rsidR="002833FB" w:rsidRPr="00267B96" w:rsidRDefault="006C7BCF">
      <w:pPr>
        <w:numPr>
          <w:ilvl w:val="0"/>
          <w:numId w:val="1"/>
        </w:numPr>
        <w:ind w:right="50" w:hanging="360"/>
        <w:rPr>
          <w:rFonts w:asciiTheme="majorHAnsi" w:hAnsiTheme="majorHAnsi"/>
          <w:b/>
          <w:sz w:val="26"/>
          <w:szCs w:val="26"/>
        </w:rPr>
      </w:pPr>
      <w:r w:rsidRPr="00267B96">
        <w:rPr>
          <w:rFonts w:asciiTheme="majorHAnsi" w:hAnsiTheme="majorHAnsi"/>
          <w:b/>
          <w:sz w:val="26"/>
          <w:szCs w:val="26"/>
        </w:rPr>
        <w:t xml:space="preserve">Obecné zastupiteľstvo v Siladiciach, v súlade s ustanovením § 11 ods. </w:t>
      </w:r>
    </w:p>
    <w:p w:rsidR="002833FB" w:rsidRPr="00267B96" w:rsidRDefault="006C7BCF">
      <w:pPr>
        <w:ind w:left="730" w:right="50"/>
        <w:rPr>
          <w:rFonts w:asciiTheme="majorHAnsi" w:hAnsiTheme="majorHAnsi"/>
          <w:b/>
          <w:sz w:val="26"/>
          <w:szCs w:val="26"/>
        </w:rPr>
      </w:pPr>
      <w:r w:rsidRPr="00267B96">
        <w:rPr>
          <w:rFonts w:asciiTheme="majorHAnsi" w:hAnsiTheme="majorHAnsi"/>
          <w:b/>
          <w:sz w:val="26"/>
          <w:szCs w:val="26"/>
        </w:rPr>
        <w:t xml:space="preserve">4 písm. g) zákona č. 369/1990 Zb. o obecnom zriadení v znení neskorších predpisov a v súlade s § 6 ods. 5 zákona č. 401/1998 Z. z. o poplatkoch za znečisťovanie ovzdušia v znení neskorších predpisov, vydáva toto Všeobecne záväzné nariadene Obce Siladice  o </w:t>
      </w:r>
      <w:hyperlink r:id="rId7" w:anchor="m_77300">
        <w:r w:rsidRPr="00267B96">
          <w:rPr>
            <w:rFonts w:asciiTheme="majorHAnsi" w:hAnsiTheme="majorHAnsi"/>
            <w:b/>
            <w:sz w:val="26"/>
            <w:szCs w:val="26"/>
          </w:rPr>
          <w:t xml:space="preserve"> </w:t>
        </w:r>
      </w:hyperlink>
      <w:hyperlink r:id="rId8" w:anchor="m_77300">
        <w:r w:rsidRPr="00267B96">
          <w:rPr>
            <w:rFonts w:asciiTheme="majorHAnsi" w:hAnsiTheme="majorHAnsi"/>
            <w:b/>
            <w:sz w:val="26"/>
            <w:szCs w:val="26"/>
          </w:rPr>
          <w:t>poplatkoch za znečisťovanie ovzdušia malým zdrojom</w:t>
        </w:r>
      </w:hyperlink>
      <w:hyperlink r:id="rId9" w:anchor="m_77300">
        <w:r w:rsidRPr="00267B96">
          <w:rPr>
            <w:rFonts w:asciiTheme="majorHAnsi" w:hAnsiTheme="majorHAnsi"/>
            <w:b/>
            <w:sz w:val="26"/>
            <w:szCs w:val="26"/>
          </w:rPr>
          <w:t xml:space="preserve"> </w:t>
        </w:r>
      </w:hyperlink>
      <w:r w:rsidRPr="00267B96">
        <w:rPr>
          <w:rFonts w:asciiTheme="majorHAnsi" w:hAnsiTheme="majorHAnsi"/>
          <w:b/>
          <w:sz w:val="26"/>
          <w:szCs w:val="26"/>
        </w:rPr>
        <w:t xml:space="preserve">znečisťovania ovzdušia (ďalej len “VZN”). </w:t>
      </w:r>
    </w:p>
    <w:p w:rsidR="002833FB" w:rsidRPr="00267B96" w:rsidRDefault="006C7BCF">
      <w:pPr>
        <w:spacing w:after="22" w:line="259" w:lineRule="auto"/>
        <w:ind w:left="720" w:firstLine="0"/>
        <w:jc w:val="left"/>
        <w:rPr>
          <w:rFonts w:asciiTheme="majorHAnsi" w:hAnsiTheme="majorHAnsi"/>
          <w:sz w:val="26"/>
          <w:szCs w:val="26"/>
        </w:rPr>
      </w:pPr>
      <w:r w:rsidRPr="00267B96">
        <w:rPr>
          <w:rFonts w:asciiTheme="majorHAnsi" w:hAnsiTheme="majorHAnsi"/>
          <w:color w:val="FF0000"/>
          <w:sz w:val="26"/>
          <w:szCs w:val="26"/>
        </w:rPr>
        <w:t xml:space="preserve"> </w:t>
      </w:r>
    </w:p>
    <w:p w:rsidR="002833FB" w:rsidRPr="00267B96" w:rsidRDefault="006C7BCF">
      <w:pPr>
        <w:numPr>
          <w:ilvl w:val="0"/>
          <w:numId w:val="1"/>
        </w:numPr>
        <w:ind w:right="50" w:hanging="360"/>
        <w:rPr>
          <w:rFonts w:asciiTheme="majorHAnsi" w:hAnsiTheme="majorHAnsi"/>
          <w:sz w:val="26"/>
          <w:szCs w:val="26"/>
        </w:rPr>
      </w:pPr>
      <w:r w:rsidRPr="00267B96">
        <w:rPr>
          <w:rFonts w:asciiTheme="majorHAnsi" w:hAnsiTheme="majorHAnsi"/>
          <w:sz w:val="26"/>
          <w:szCs w:val="26"/>
        </w:rPr>
        <w:t xml:space="preserve">Toto VZN určuje náležitosti oznámenie údajov potrebných pre určenie výšky poplatku za znečisťovanie ovzdušia, podrobnosti vo veciach poplatku prevádzkovateľa malého zdroja znečisťovania ovzdušia (ďalej len „MZZO“) na území obce Siladice (ďalej len </w:t>
      </w:r>
    </w:p>
    <w:p w:rsidR="002833FB" w:rsidRPr="00267B96" w:rsidRDefault="006C7BCF">
      <w:pPr>
        <w:ind w:left="730" w:right="50"/>
        <w:rPr>
          <w:rFonts w:asciiTheme="majorHAnsi" w:hAnsiTheme="majorHAnsi"/>
          <w:sz w:val="26"/>
          <w:szCs w:val="26"/>
        </w:rPr>
      </w:pPr>
      <w:r w:rsidRPr="00267B96">
        <w:rPr>
          <w:rFonts w:asciiTheme="majorHAnsi" w:hAnsiTheme="majorHAnsi"/>
          <w:sz w:val="26"/>
          <w:szCs w:val="26"/>
        </w:rPr>
        <w:t xml:space="preserve">„obce“) a určuje výšku poplatku za znečisťovanie ovzdušia. </w:t>
      </w:r>
    </w:p>
    <w:p w:rsidR="002833FB" w:rsidRPr="00267B96" w:rsidRDefault="006C7BCF">
      <w:pPr>
        <w:spacing w:after="22" w:line="259" w:lineRule="auto"/>
        <w:ind w:left="0" w:right="2" w:firstLine="0"/>
        <w:jc w:val="center"/>
        <w:rPr>
          <w:rFonts w:asciiTheme="majorHAnsi" w:hAnsiTheme="majorHAnsi"/>
          <w:sz w:val="26"/>
          <w:szCs w:val="26"/>
        </w:rPr>
      </w:pPr>
      <w:r w:rsidRPr="00267B96">
        <w:rPr>
          <w:rFonts w:asciiTheme="majorHAnsi" w:hAnsiTheme="majorHAnsi"/>
          <w:color w:val="FF0000"/>
          <w:sz w:val="26"/>
          <w:szCs w:val="26"/>
        </w:rPr>
        <w:t xml:space="preserve"> </w:t>
      </w:r>
    </w:p>
    <w:p w:rsidR="002833FB" w:rsidRPr="00267B96" w:rsidRDefault="006C7BCF">
      <w:pPr>
        <w:spacing w:after="0" w:line="259" w:lineRule="auto"/>
        <w:ind w:left="10" w:right="61"/>
        <w:jc w:val="center"/>
        <w:rPr>
          <w:rFonts w:asciiTheme="majorHAnsi" w:hAnsiTheme="majorHAnsi"/>
          <w:sz w:val="26"/>
          <w:szCs w:val="26"/>
        </w:rPr>
      </w:pPr>
      <w:r w:rsidRPr="00267B96">
        <w:rPr>
          <w:rFonts w:asciiTheme="majorHAnsi" w:hAnsiTheme="majorHAnsi"/>
          <w:b/>
          <w:sz w:val="26"/>
          <w:szCs w:val="26"/>
        </w:rPr>
        <w:t xml:space="preserve">Čl. II. </w:t>
      </w:r>
    </w:p>
    <w:p w:rsidR="002833FB" w:rsidRPr="00267B96" w:rsidRDefault="006C7BCF">
      <w:pPr>
        <w:pStyle w:val="Nadpis1"/>
        <w:numPr>
          <w:ilvl w:val="0"/>
          <w:numId w:val="0"/>
        </w:numPr>
        <w:spacing w:after="0"/>
        <w:ind w:right="62"/>
        <w:jc w:val="center"/>
        <w:rPr>
          <w:rFonts w:asciiTheme="majorHAnsi" w:hAnsiTheme="majorHAnsi"/>
          <w:sz w:val="26"/>
          <w:szCs w:val="26"/>
        </w:rPr>
      </w:pPr>
      <w:r w:rsidRPr="00267B96">
        <w:rPr>
          <w:rFonts w:asciiTheme="majorHAnsi" w:hAnsiTheme="majorHAnsi"/>
          <w:sz w:val="26"/>
          <w:szCs w:val="26"/>
        </w:rPr>
        <w:t xml:space="preserve">Náležitosti oznámenia prevádzkovateľov MZZO </w:t>
      </w:r>
    </w:p>
    <w:p w:rsidR="002833FB" w:rsidRPr="00267B96" w:rsidRDefault="006C7BCF">
      <w:pPr>
        <w:spacing w:after="13" w:line="259" w:lineRule="auto"/>
        <w:ind w:left="0" w:right="2" w:firstLine="0"/>
        <w:jc w:val="center"/>
        <w:rPr>
          <w:rFonts w:asciiTheme="majorHAnsi" w:hAnsiTheme="majorHAnsi"/>
          <w:sz w:val="26"/>
          <w:szCs w:val="26"/>
        </w:rPr>
      </w:pPr>
      <w:r w:rsidRPr="00267B96">
        <w:rPr>
          <w:rFonts w:asciiTheme="majorHAnsi" w:hAnsiTheme="majorHAnsi"/>
          <w:b/>
          <w:color w:val="FF0000"/>
          <w:sz w:val="26"/>
          <w:szCs w:val="26"/>
        </w:rPr>
        <w:t xml:space="preserve"> </w:t>
      </w:r>
    </w:p>
    <w:p w:rsidR="002833FB" w:rsidRPr="00267B96" w:rsidRDefault="00E307D2" w:rsidP="00E307D2">
      <w:pPr>
        <w:ind w:left="720" w:right="50" w:firstLine="0"/>
        <w:rPr>
          <w:rFonts w:asciiTheme="majorHAnsi" w:hAnsiTheme="majorHAnsi"/>
          <w:sz w:val="26"/>
          <w:szCs w:val="26"/>
        </w:rPr>
      </w:pPr>
      <w:r>
        <w:rPr>
          <w:rFonts w:asciiTheme="majorHAnsi" w:hAnsiTheme="majorHAnsi"/>
          <w:sz w:val="26"/>
          <w:szCs w:val="26"/>
        </w:rPr>
        <w:t xml:space="preserve">1. </w:t>
      </w:r>
      <w:r w:rsidR="006C7BCF" w:rsidRPr="00267B96">
        <w:rPr>
          <w:rFonts w:asciiTheme="majorHAnsi" w:hAnsiTheme="majorHAnsi"/>
          <w:sz w:val="26"/>
          <w:szCs w:val="26"/>
        </w:rPr>
        <w:t xml:space="preserve">Prevádzkovateľ MZZO v oznámení uvedie: </w:t>
      </w:r>
    </w:p>
    <w:p w:rsidR="002833FB" w:rsidRPr="00267B96" w:rsidRDefault="006C7BCF">
      <w:pPr>
        <w:numPr>
          <w:ilvl w:val="1"/>
          <w:numId w:val="2"/>
        </w:numPr>
        <w:ind w:right="50" w:hanging="360"/>
        <w:rPr>
          <w:rFonts w:asciiTheme="majorHAnsi" w:hAnsiTheme="majorHAnsi"/>
          <w:sz w:val="26"/>
          <w:szCs w:val="26"/>
        </w:rPr>
      </w:pPr>
      <w:r w:rsidRPr="00267B96">
        <w:rPr>
          <w:rFonts w:asciiTheme="majorHAnsi" w:hAnsiTheme="majorHAnsi"/>
          <w:sz w:val="26"/>
          <w:szCs w:val="26"/>
        </w:rPr>
        <w:t xml:space="preserve">označenie prevádzkovateľa (obchodné meno, sídlo, IČO), </w:t>
      </w:r>
    </w:p>
    <w:p w:rsidR="002833FB" w:rsidRPr="00267B96" w:rsidRDefault="006C7BCF">
      <w:pPr>
        <w:numPr>
          <w:ilvl w:val="1"/>
          <w:numId w:val="2"/>
        </w:numPr>
        <w:ind w:right="50" w:hanging="360"/>
        <w:rPr>
          <w:rFonts w:asciiTheme="majorHAnsi" w:hAnsiTheme="majorHAnsi"/>
          <w:sz w:val="26"/>
          <w:szCs w:val="26"/>
        </w:rPr>
      </w:pPr>
      <w:r w:rsidRPr="00267B96">
        <w:rPr>
          <w:rFonts w:asciiTheme="majorHAnsi" w:hAnsiTheme="majorHAnsi"/>
          <w:sz w:val="26"/>
          <w:szCs w:val="26"/>
        </w:rPr>
        <w:t xml:space="preserve">označenie prevádzky, kde sa nachádza MZZO (názov, adresa), </w:t>
      </w:r>
    </w:p>
    <w:p w:rsidR="002833FB" w:rsidRPr="00267B96" w:rsidRDefault="006C7BCF">
      <w:pPr>
        <w:numPr>
          <w:ilvl w:val="1"/>
          <w:numId w:val="2"/>
        </w:numPr>
        <w:ind w:right="50" w:hanging="360"/>
        <w:rPr>
          <w:rFonts w:asciiTheme="majorHAnsi" w:hAnsiTheme="majorHAnsi"/>
          <w:sz w:val="26"/>
          <w:szCs w:val="26"/>
        </w:rPr>
      </w:pPr>
      <w:r w:rsidRPr="00267B96">
        <w:rPr>
          <w:rFonts w:asciiTheme="majorHAnsi" w:hAnsiTheme="majorHAnsi"/>
          <w:sz w:val="26"/>
          <w:szCs w:val="26"/>
        </w:rPr>
        <w:t xml:space="preserve">údaje o MZZO: </w:t>
      </w:r>
    </w:p>
    <w:p w:rsidR="002833FB" w:rsidRPr="00267B96" w:rsidRDefault="006C7BCF" w:rsidP="00E307D2">
      <w:pPr>
        <w:ind w:left="1417" w:right="50" w:firstLine="0"/>
        <w:rPr>
          <w:rFonts w:asciiTheme="majorHAnsi" w:hAnsiTheme="majorHAnsi"/>
          <w:sz w:val="26"/>
          <w:szCs w:val="26"/>
        </w:rPr>
      </w:pPr>
      <w:r w:rsidRPr="00267B96">
        <w:rPr>
          <w:rFonts w:asciiTheme="majorHAnsi" w:hAnsiTheme="majorHAnsi"/>
          <w:sz w:val="26"/>
          <w:szCs w:val="26"/>
        </w:rPr>
        <w:t xml:space="preserve">typ, </w:t>
      </w:r>
      <w:r w:rsidR="00267B96" w:rsidRPr="00267B96">
        <w:rPr>
          <w:rFonts w:asciiTheme="majorHAnsi" w:hAnsiTheme="majorHAnsi"/>
          <w:sz w:val="26"/>
          <w:szCs w:val="26"/>
        </w:rPr>
        <w:t>príkon,</w:t>
      </w:r>
      <w:r w:rsidR="005333D5">
        <w:rPr>
          <w:rFonts w:asciiTheme="majorHAnsi" w:hAnsiTheme="majorHAnsi"/>
          <w:sz w:val="26"/>
          <w:szCs w:val="26"/>
        </w:rPr>
        <w:t xml:space="preserve"> </w:t>
      </w:r>
      <w:r w:rsidRPr="00267B96">
        <w:rPr>
          <w:rFonts w:asciiTheme="majorHAnsi" w:hAnsiTheme="majorHAnsi"/>
          <w:sz w:val="26"/>
          <w:szCs w:val="26"/>
        </w:rPr>
        <w:t>druh paliva</w:t>
      </w:r>
      <w:r w:rsidR="005333D5">
        <w:rPr>
          <w:rFonts w:asciiTheme="majorHAnsi" w:hAnsiTheme="majorHAnsi"/>
          <w:sz w:val="26"/>
          <w:szCs w:val="26"/>
        </w:rPr>
        <w:t>,</w:t>
      </w:r>
      <w:r w:rsidRPr="00267B96">
        <w:rPr>
          <w:rFonts w:asciiTheme="majorHAnsi" w:eastAsia="Arial" w:hAnsiTheme="majorHAnsi" w:cs="Arial"/>
          <w:sz w:val="26"/>
          <w:szCs w:val="26"/>
        </w:rPr>
        <w:t xml:space="preserve"> </w:t>
      </w:r>
      <w:r w:rsidRPr="00267B96">
        <w:rPr>
          <w:rFonts w:asciiTheme="majorHAnsi" w:hAnsiTheme="majorHAnsi"/>
          <w:sz w:val="26"/>
          <w:szCs w:val="26"/>
        </w:rPr>
        <w:t xml:space="preserve">množstvo spotrebovaného paliva,  </w:t>
      </w:r>
    </w:p>
    <w:p w:rsidR="002833FB" w:rsidRPr="00267B96" w:rsidRDefault="00E307D2">
      <w:pPr>
        <w:ind w:left="1172" w:right="50"/>
        <w:rPr>
          <w:rFonts w:asciiTheme="majorHAnsi" w:hAnsiTheme="majorHAnsi"/>
          <w:sz w:val="26"/>
          <w:szCs w:val="26"/>
        </w:rPr>
      </w:pPr>
      <w:r>
        <w:rPr>
          <w:rFonts w:asciiTheme="majorHAnsi" w:hAnsiTheme="majorHAnsi"/>
          <w:sz w:val="26"/>
          <w:szCs w:val="26"/>
        </w:rPr>
        <w:t xml:space="preserve">    </w:t>
      </w:r>
      <w:r w:rsidR="006C7BCF" w:rsidRPr="00267B96">
        <w:rPr>
          <w:rFonts w:asciiTheme="majorHAnsi" w:hAnsiTheme="majorHAnsi"/>
          <w:sz w:val="26"/>
          <w:szCs w:val="26"/>
        </w:rPr>
        <w:t xml:space="preserve">počet prevádzkových hodín. </w:t>
      </w:r>
    </w:p>
    <w:p w:rsidR="002833FB" w:rsidRPr="00267B96" w:rsidRDefault="006C7BCF">
      <w:pPr>
        <w:numPr>
          <w:ilvl w:val="1"/>
          <w:numId w:val="2"/>
        </w:numPr>
        <w:ind w:right="50" w:hanging="360"/>
        <w:rPr>
          <w:rFonts w:asciiTheme="majorHAnsi" w:hAnsiTheme="majorHAnsi"/>
          <w:sz w:val="26"/>
          <w:szCs w:val="26"/>
        </w:rPr>
      </w:pPr>
      <w:r w:rsidRPr="00267B96">
        <w:rPr>
          <w:rFonts w:asciiTheme="majorHAnsi" w:hAnsiTheme="majorHAnsi"/>
          <w:sz w:val="26"/>
          <w:szCs w:val="26"/>
        </w:rPr>
        <w:t xml:space="preserve">množstvo znečisťujúcej látky </w:t>
      </w:r>
    </w:p>
    <w:p w:rsidR="002833FB" w:rsidRDefault="00E307D2">
      <w:pPr>
        <w:spacing w:after="6" w:line="259" w:lineRule="auto"/>
        <w:ind w:left="720" w:firstLine="0"/>
        <w:jc w:val="left"/>
        <w:rPr>
          <w:rFonts w:asciiTheme="majorHAnsi" w:hAnsiTheme="majorHAnsi"/>
          <w:sz w:val="26"/>
          <w:szCs w:val="26"/>
        </w:rPr>
      </w:pPr>
      <w:r>
        <w:rPr>
          <w:rFonts w:asciiTheme="majorHAnsi" w:hAnsiTheme="majorHAnsi"/>
          <w:sz w:val="26"/>
          <w:szCs w:val="26"/>
        </w:rPr>
        <w:t>2. Prevádzkovateľ MZZO je povinný každoročne do 15. februára zaslať oznámenie obci.</w:t>
      </w:r>
    </w:p>
    <w:p w:rsidR="00E307D2" w:rsidRDefault="00E307D2">
      <w:pPr>
        <w:spacing w:after="6" w:line="259" w:lineRule="auto"/>
        <w:ind w:left="720" w:firstLine="0"/>
        <w:jc w:val="left"/>
        <w:rPr>
          <w:rFonts w:asciiTheme="majorHAnsi" w:hAnsiTheme="majorHAnsi"/>
          <w:sz w:val="26"/>
          <w:szCs w:val="26"/>
        </w:rPr>
      </w:pPr>
    </w:p>
    <w:p w:rsidR="002833FB" w:rsidRPr="00267B96" w:rsidRDefault="006C7BCF">
      <w:pPr>
        <w:spacing w:after="0" w:line="259" w:lineRule="auto"/>
        <w:ind w:left="10" w:right="63"/>
        <w:jc w:val="center"/>
        <w:rPr>
          <w:rFonts w:asciiTheme="majorHAnsi" w:hAnsiTheme="majorHAnsi"/>
          <w:sz w:val="26"/>
          <w:szCs w:val="26"/>
        </w:rPr>
      </w:pPr>
      <w:r w:rsidRPr="00267B96">
        <w:rPr>
          <w:rFonts w:asciiTheme="majorHAnsi" w:hAnsiTheme="majorHAnsi"/>
          <w:b/>
          <w:sz w:val="26"/>
          <w:szCs w:val="26"/>
        </w:rPr>
        <w:t xml:space="preserve">Čl. III. </w:t>
      </w:r>
    </w:p>
    <w:p w:rsidR="002833FB" w:rsidRPr="00267B96" w:rsidRDefault="006C7BCF">
      <w:pPr>
        <w:pStyle w:val="Nadpis1"/>
        <w:numPr>
          <w:ilvl w:val="0"/>
          <w:numId w:val="0"/>
        </w:numPr>
        <w:spacing w:after="0"/>
        <w:jc w:val="center"/>
        <w:rPr>
          <w:rFonts w:asciiTheme="majorHAnsi" w:hAnsiTheme="majorHAnsi"/>
          <w:sz w:val="26"/>
          <w:szCs w:val="26"/>
        </w:rPr>
      </w:pPr>
      <w:r w:rsidRPr="00267B96">
        <w:rPr>
          <w:rFonts w:asciiTheme="majorHAnsi" w:hAnsiTheme="majorHAnsi"/>
          <w:sz w:val="26"/>
          <w:szCs w:val="26"/>
        </w:rPr>
        <w:t xml:space="preserve">Vylúčenie poplatkovej a oznamovacej povinnosti </w:t>
      </w:r>
    </w:p>
    <w:p w:rsidR="002833FB" w:rsidRPr="00267B96" w:rsidRDefault="006C7BCF">
      <w:pPr>
        <w:spacing w:after="25" w:line="259" w:lineRule="auto"/>
        <w:ind w:left="0" w:firstLine="0"/>
        <w:jc w:val="left"/>
        <w:rPr>
          <w:rFonts w:asciiTheme="majorHAnsi" w:hAnsiTheme="majorHAnsi"/>
          <w:sz w:val="26"/>
          <w:szCs w:val="26"/>
        </w:rPr>
      </w:pPr>
      <w:r w:rsidRPr="00267B96">
        <w:rPr>
          <w:rFonts w:asciiTheme="majorHAnsi" w:hAnsiTheme="majorHAnsi"/>
          <w:b/>
          <w:color w:val="FF0000"/>
          <w:sz w:val="26"/>
          <w:szCs w:val="26"/>
        </w:rPr>
        <w:t xml:space="preserve"> </w:t>
      </w:r>
    </w:p>
    <w:p w:rsidR="002833FB" w:rsidRPr="00267B96" w:rsidRDefault="006C7BCF">
      <w:pPr>
        <w:ind w:left="720" w:right="50" w:hanging="360"/>
        <w:rPr>
          <w:rFonts w:asciiTheme="majorHAnsi" w:hAnsiTheme="majorHAnsi"/>
          <w:sz w:val="26"/>
          <w:szCs w:val="26"/>
        </w:rPr>
      </w:pPr>
      <w:r w:rsidRPr="00267B96">
        <w:rPr>
          <w:rFonts w:asciiTheme="majorHAnsi" w:hAnsiTheme="majorHAnsi"/>
          <w:sz w:val="26"/>
          <w:szCs w:val="26"/>
        </w:rPr>
        <w:lastRenderedPageBreak/>
        <w:t>1.</w:t>
      </w:r>
      <w:r w:rsidRPr="00267B96">
        <w:rPr>
          <w:rFonts w:asciiTheme="majorHAnsi" w:eastAsia="Arial" w:hAnsiTheme="majorHAnsi" w:cs="Arial"/>
          <w:sz w:val="26"/>
          <w:szCs w:val="26"/>
        </w:rPr>
        <w:t xml:space="preserve"> </w:t>
      </w:r>
      <w:r w:rsidRPr="00267B96">
        <w:rPr>
          <w:rFonts w:asciiTheme="majorHAnsi" w:hAnsiTheme="majorHAnsi"/>
          <w:sz w:val="26"/>
          <w:szCs w:val="26"/>
        </w:rPr>
        <w:t xml:space="preserve">Poplatková ani oznamovacia povinnosť uvedená v tomto VZN sa nevzťahuje na prevádzkovateľov MZZO, ktorými sú: </w:t>
      </w:r>
    </w:p>
    <w:p w:rsidR="002833FB" w:rsidRPr="00267B96" w:rsidRDefault="006C7BCF">
      <w:pPr>
        <w:numPr>
          <w:ilvl w:val="0"/>
          <w:numId w:val="3"/>
        </w:numPr>
        <w:ind w:right="50" w:hanging="360"/>
        <w:rPr>
          <w:rFonts w:asciiTheme="majorHAnsi" w:hAnsiTheme="majorHAnsi"/>
          <w:sz w:val="26"/>
          <w:szCs w:val="26"/>
        </w:rPr>
      </w:pPr>
      <w:r w:rsidRPr="00267B96">
        <w:rPr>
          <w:rFonts w:asciiTheme="majorHAnsi" w:hAnsiTheme="majorHAnsi"/>
          <w:sz w:val="26"/>
          <w:szCs w:val="26"/>
        </w:rPr>
        <w:t xml:space="preserve">obec a rozpočtové a príspevkové organizácie zriadené obcou, </w:t>
      </w:r>
    </w:p>
    <w:p w:rsidR="002833FB" w:rsidRPr="00267B96" w:rsidRDefault="006C7BCF">
      <w:pPr>
        <w:numPr>
          <w:ilvl w:val="0"/>
          <w:numId w:val="3"/>
        </w:numPr>
        <w:ind w:right="50" w:hanging="360"/>
        <w:rPr>
          <w:rFonts w:asciiTheme="majorHAnsi" w:hAnsiTheme="majorHAnsi"/>
          <w:sz w:val="26"/>
          <w:szCs w:val="26"/>
        </w:rPr>
      </w:pPr>
      <w:r w:rsidRPr="00267B96">
        <w:rPr>
          <w:rFonts w:asciiTheme="majorHAnsi" w:hAnsiTheme="majorHAnsi"/>
          <w:sz w:val="26"/>
          <w:szCs w:val="26"/>
        </w:rPr>
        <w:t xml:space="preserve">iné predškolské a školské zariadenia, </w:t>
      </w:r>
    </w:p>
    <w:p w:rsidR="002833FB" w:rsidRPr="00267B96" w:rsidRDefault="006C7BCF">
      <w:pPr>
        <w:numPr>
          <w:ilvl w:val="0"/>
          <w:numId w:val="3"/>
        </w:numPr>
        <w:ind w:right="50" w:hanging="360"/>
        <w:rPr>
          <w:rFonts w:asciiTheme="majorHAnsi" w:hAnsiTheme="majorHAnsi"/>
          <w:sz w:val="26"/>
          <w:szCs w:val="26"/>
        </w:rPr>
      </w:pPr>
      <w:r w:rsidRPr="00267B96">
        <w:rPr>
          <w:rFonts w:asciiTheme="majorHAnsi" w:hAnsiTheme="majorHAnsi"/>
          <w:sz w:val="26"/>
          <w:szCs w:val="26"/>
        </w:rPr>
        <w:t xml:space="preserve">sociálne, zdravotnícke a charitatívne organizácie, </w:t>
      </w:r>
    </w:p>
    <w:p w:rsidR="002833FB" w:rsidRPr="00267B96" w:rsidRDefault="006C7BCF">
      <w:pPr>
        <w:numPr>
          <w:ilvl w:val="0"/>
          <w:numId w:val="3"/>
        </w:numPr>
        <w:ind w:right="50" w:hanging="360"/>
        <w:rPr>
          <w:rFonts w:asciiTheme="majorHAnsi" w:hAnsiTheme="majorHAnsi"/>
          <w:sz w:val="26"/>
          <w:szCs w:val="26"/>
        </w:rPr>
      </w:pPr>
      <w:r w:rsidRPr="00267B96">
        <w:rPr>
          <w:rFonts w:asciiTheme="majorHAnsi" w:hAnsiTheme="majorHAnsi"/>
          <w:sz w:val="26"/>
          <w:szCs w:val="26"/>
        </w:rPr>
        <w:t xml:space="preserve">všetky druhy krbov v podnikateľských subjektoch, </w:t>
      </w:r>
    </w:p>
    <w:p w:rsidR="002833FB" w:rsidRDefault="006C7BCF" w:rsidP="00267B96">
      <w:pPr>
        <w:numPr>
          <w:ilvl w:val="0"/>
          <w:numId w:val="3"/>
        </w:numPr>
        <w:ind w:left="1075" w:right="50" w:hanging="360"/>
        <w:rPr>
          <w:rFonts w:asciiTheme="majorHAnsi" w:hAnsiTheme="majorHAnsi"/>
          <w:sz w:val="26"/>
          <w:szCs w:val="26"/>
        </w:rPr>
      </w:pPr>
      <w:r w:rsidRPr="00267B96">
        <w:rPr>
          <w:rFonts w:asciiTheme="majorHAnsi" w:hAnsiTheme="majorHAnsi"/>
          <w:sz w:val="26"/>
          <w:szCs w:val="26"/>
        </w:rPr>
        <w:t>prevádzkovateľ MZZO na plynné palivo, s ročnou spotrebou do 20 000 m</w:t>
      </w:r>
      <w:r w:rsidRPr="00267B96">
        <w:rPr>
          <w:rFonts w:asciiTheme="majorHAnsi" w:hAnsiTheme="majorHAnsi"/>
          <w:sz w:val="26"/>
          <w:szCs w:val="26"/>
          <w:vertAlign w:val="superscript"/>
        </w:rPr>
        <w:t>3</w:t>
      </w:r>
      <w:r w:rsidRPr="00267B96">
        <w:rPr>
          <w:rFonts w:asciiTheme="majorHAnsi" w:hAnsiTheme="majorHAnsi"/>
          <w:sz w:val="26"/>
          <w:szCs w:val="26"/>
        </w:rPr>
        <w:t xml:space="preserve"> zemného plynu </w:t>
      </w:r>
    </w:p>
    <w:p w:rsidR="002833FB" w:rsidRPr="00267B96" w:rsidRDefault="002833FB">
      <w:pPr>
        <w:spacing w:after="0" w:line="259" w:lineRule="auto"/>
        <w:ind w:left="720" w:firstLine="0"/>
        <w:jc w:val="left"/>
        <w:rPr>
          <w:rFonts w:asciiTheme="majorHAnsi" w:hAnsiTheme="majorHAnsi"/>
          <w:sz w:val="26"/>
          <w:szCs w:val="26"/>
        </w:rPr>
      </w:pPr>
    </w:p>
    <w:p w:rsidR="002833FB" w:rsidRPr="00267B96" w:rsidRDefault="006C7BCF">
      <w:pPr>
        <w:spacing w:after="25" w:line="259" w:lineRule="auto"/>
        <w:ind w:left="10" w:right="63"/>
        <w:jc w:val="center"/>
        <w:rPr>
          <w:rFonts w:asciiTheme="majorHAnsi" w:hAnsiTheme="majorHAnsi"/>
          <w:sz w:val="26"/>
          <w:szCs w:val="26"/>
        </w:rPr>
      </w:pPr>
      <w:r w:rsidRPr="00267B96">
        <w:rPr>
          <w:rFonts w:asciiTheme="majorHAnsi" w:hAnsiTheme="majorHAnsi"/>
          <w:b/>
          <w:sz w:val="26"/>
          <w:szCs w:val="26"/>
        </w:rPr>
        <w:t xml:space="preserve">Čl. IV. </w:t>
      </w:r>
    </w:p>
    <w:p w:rsidR="002833FB" w:rsidRPr="00267B96" w:rsidRDefault="006C7BCF">
      <w:pPr>
        <w:pStyle w:val="Nadpis1"/>
        <w:numPr>
          <w:ilvl w:val="0"/>
          <w:numId w:val="0"/>
        </w:numPr>
        <w:spacing w:after="0"/>
        <w:jc w:val="center"/>
        <w:rPr>
          <w:rFonts w:asciiTheme="majorHAnsi" w:hAnsiTheme="majorHAnsi"/>
          <w:sz w:val="26"/>
          <w:szCs w:val="26"/>
        </w:rPr>
      </w:pPr>
      <w:r w:rsidRPr="00267B96">
        <w:rPr>
          <w:rFonts w:asciiTheme="majorHAnsi" w:hAnsiTheme="majorHAnsi"/>
          <w:sz w:val="26"/>
          <w:szCs w:val="26"/>
        </w:rPr>
        <w:t xml:space="preserve">Výška a spôsob platenia poplatku </w:t>
      </w:r>
    </w:p>
    <w:p w:rsidR="002833FB" w:rsidRPr="00267B96" w:rsidRDefault="006C7BCF">
      <w:pPr>
        <w:spacing w:after="21" w:line="259" w:lineRule="auto"/>
        <w:ind w:left="0" w:firstLine="0"/>
        <w:jc w:val="left"/>
        <w:rPr>
          <w:rFonts w:asciiTheme="majorHAnsi" w:hAnsiTheme="majorHAnsi"/>
          <w:sz w:val="26"/>
          <w:szCs w:val="26"/>
        </w:rPr>
      </w:pPr>
      <w:r w:rsidRPr="00267B96">
        <w:rPr>
          <w:rFonts w:asciiTheme="majorHAnsi" w:hAnsiTheme="majorHAnsi"/>
          <w:b/>
          <w:color w:val="FF0000"/>
          <w:sz w:val="26"/>
          <w:szCs w:val="26"/>
        </w:rPr>
        <w:t xml:space="preserve"> </w:t>
      </w:r>
    </w:p>
    <w:p w:rsidR="002833FB" w:rsidRPr="00267B96" w:rsidRDefault="006C7BCF">
      <w:pPr>
        <w:numPr>
          <w:ilvl w:val="0"/>
          <w:numId w:val="4"/>
        </w:numPr>
        <w:ind w:right="50" w:hanging="360"/>
        <w:rPr>
          <w:rFonts w:asciiTheme="majorHAnsi" w:hAnsiTheme="majorHAnsi"/>
          <w:sz w:val="26"/>
          <w:szCs w:val="26"/>
        </w:rPr>
      </w:pPr>
      <w:r w:rsidRPr="00267B96">
        <w:rPr>
          <w:rFonts w:asciiTheme="majorHAnsi" w:hAnsiTheme="majorHAnsi"/>
          <w:sz w:val="26"/>
          <w:szCs w:val="26"/>
        </w:rPr>
        <w:t>Poplatok prevádzkovateľa MZZO sa pre každý zdroj určuje</w:t>
      </w:r>
      <w:r w:rsidR="00E307D2">
        <w:rPr>
          <w:rFonts w:asciiTheme="majorHAnsi" w:hAnsiTheme="majorHAnsi"/>
          <w:sz w:val="26"/>
          <w:szCs w:val="26"/>
        </w:rPr>
        <w:t xml:space="preserve"> podľa skutočnosti za predchádzajúci</w:t>
      </w:r>
      <w:r w:rsidRPr="00267B96">
        <w:rPr>
          <w:rFonts w:asciiTheme="majorHAnsi" w:hAnsiTheme="majorHAnsi"/>
          <w:sz w:val="26"/>
          <w:szCs w:val="26"/>
        </w:rPr>
        <w:t xml:space="preserve"> kalendárny rok </w:t>
      </w:r>
      <w:r w:rsidR="00CF7484">
        <w:rPr>
          <w:rFonts w:asciiTheme="majorHAnsi" w:hAnsiTheme="majorHAnsi"/>
          <w:sz w:val="26"/>
          <w:szCs w:val="26"/>
        </w:rPr>
        <w:t>na príslušný rok</w:t>
      </w:r>
      <w:r w:rsidRPr="00267B96">
        <w:rPr>
          <w:rFonts w:asciiTheme="majorHAnsi" w:hAnsiTheme="majorHAnsi"/>
          <w:sz w:val="26"/>
          <w:szCs w:val="26"/>
        </w:rPr>
        <w:t xml:space="preserve"> sumou na základe údajov oznámených podľa článku II. tohto VZN a to v zmysle sadzobníka poplatkov</w:t>
      </w:r>
      <w:r w:rsidR="00CF7484">
        <w:rPr>
          <w:rFonts w:asciiTheme="majorHAnsi" w:hAnsiTheme="majorHAnsi"/>
          <w:sz w:val="26"/>
          <w:szCs w:val="26"/>
        </w:rPr>
        <w:t xml:space="preserve">. </w:t>
      </w:r>
    </w:p>
    <w:p w:rsidR="002833FB" w:rsidRPr="00267B96" w:rsidRDefault="006C7BCF">
      <w:pPr>
        <w:spacing w:after="25" w:line="259" w:lineRule="auto"/>
        <w:ind w:left="720" w:firstLine="0"/>
        <w:jc w:val="left"/>
        <w:rPr>
          <w:rFonts w:asciiTheme="majorHAnsi" w:hAnsiTheme="majorHAnsi"/>
          <w:sz w:val="26"/>
          <w:szCs w:val="26"/>
        </w:rPr>
      </w:pPr>
      <w:r w:rsidRPr="00267B96">
        <w:rPr>
          <w:rFonts w:asciiTheme="majorHAnsi" w:hAnsiTheme="majorHAnsi"/>
          <w:sz w:val="26"/>
          <w:szCs w:val="26"/>
        </w:rPr>
        <w:t xml:space="preserve"> </w:t>
      </w:r>
    </w:p>
    <w:p w:rsidR="002833FB" w:rsidRPr="00267B96" w:rsidRDefault="006C7BCF">
      <w:pPr>
        <w:numPr>
          <w:ilvl w:val="0"/>
          <w:numId w:val="4"/>
        </w:numPr>
        <w:ind w:right="50" w:hanging="360"/>
        <w:rPr>
          <w:rFonts w:asciiTheme="majorHAnsi" w:hAnsiTheme="majorHAnsi"/>
          <w:sz w:val="26"/>
          <w:szCs w:val="26"/>
        </w:rPr>
      </w:pPr>
      <w:r w:rsidRPr="00267B96">
        <w:rPr>
          <w:rFonts w:asciiTheme="majorHAnsi" w:hAnsiTheme="majorHAnsi"/>
          <w:sz w:val="26"/>
          <w:szCs w:val="26"/>
        </w:rPr>
        <w:t xml:space="preserve">Sadzobník poplatkov za malé zdroje znečisťovania ovzdušia tvorí prílohu č. 1 tohto VZN. </w:t>
      </w:r>
    </w:p>
    <w:p w:rsidR="002833FB" w:rsidRPr="00267B96" w:rsidRDefault="006C7BCF">
      <w:pPr>
        <w:spacing w:after="22" w:line="259" w:lineRule="auto"/>
        <w:ind w:left="0" w:firstLine="0"/>
        <w:jc w:val="left"/>
        <w:rPr>
          <w:rFonts w:asciiTheme="majorHAnsi" w:hAnsiTheme="majorHAnsi"/>
          <w:sz w:val="26"/>
          <w:szCs w:val="26"/>
        </w:rPr>
      </w:pPr>
      <w:r w:rsidRPr="00267B96">
        <w:rPr>
          <w:rFonts w:asciiTheme="majorHAnsi" w:hAnsiTheme="majorHAnsi"/>
          <w:sz w:val="26"/>
          <w:szCs w:val="26"/>
        </w:rPr>
        <w:t xml:space="preserve"> </w:t>
      </w:r>
    </w:p>
    <w:p w:rsidR="002833FB" w:rsidRPr="00267B96" w:rsidRDefault="006C7BCF" w:rsidP="00267B96">
      <w:pPr>
        <w:numPr>
          <w:ilvl w:val="0"/>
          <w:numId w:val="4"/>
        </w:numPr>
        <w:spacing w:after="0" w:line="259" w:lineRule="auto"/>
        <w:ind w:left="0" w:right="50" w:firstLine="0"/>
        <w:jc w:val="left"/>
        <w:rPr>
          <w:rFonts w:asciiTheme="majorHAnsi" w:hAnsiTheme="majorHAnsi"/>
          <w:sz w:val="26"/>
          <w:szCs w:val="26"/>
        </w:rPr>
      </w:pPr>
      <w:r w:rsidRPr="00267B96">
        <w:rPr>
          <w:rFonts w:asciiTheme="majorHAnsi" w:hAnsiTheme="majorHAnsi"/>
          <w:sz w:val="26"/>
          <w:szCs w:val="26"/>
        </w:rPr>
        <w:t xml:space="preserve">Ročný poplatok prevádzkovateľa MZZO pozostáva zo súčtu poplatkov za všetky ním prevádzkované MZZO na území obce.   </w:t>
      </w:r>
    </w:p>
    <w:p w:rsidR="002833FB" w:rsidRPr="00267B96" w:rsidRDefault="006C7BCF">
      <w:pPr>
        <w:spacing w:after="22" w:line="259" w:lineRule="auto"/>
        <w:ind w:left="1440" w:firstLine="0"/>
        <w:jc w:val="left"/>
        <w:rPr>
          <w:rFonts w:asciiTheme="majorHAnsi" w:hAnsiTheme="majorHAnsi"/>
          <w:sz w:val="26"/>
          <w:szCs w:val="26"/>
        </w:rPr>
      </w:pPr>
      <w:r w:rsidRPr="00267B96">
        <w:rPr>
          <w:rFonts w:asciiTheme="majorHAnsi" w:hAnsiTheme="majorHAnsi"/>
          <w:color w:val="FF0000"/>
          <w:sz w:val="26"/>
          <w:szCs w:val="26"/>
        </w:rPr>
        <w:t xml:space="preserve"> </w:t>
      </w:r>
    </w:p>
    <w:p w:rsidR="002833FB" w:rsidRPr="00267B96" w:rsidRDefault="006C7BCF">
      <w:pPr>
        <w:spacing w:after="26" w:line="259" w:lineRule="auto"/>
        <w:ind w:left="10" w:right="60"/>
        <w:jc w:val="center"/>
        <w:rPr>
          <w:rFonts w:asciiTheme="majorHAnsi" w:hAnsiTheme="majorHAnsi"/>
          <w:sz w:val="26"/>
          <w:szCs w:val="26"/>
        </w:rPr>
      </w:pPr>
      <w:r w:rsidRPr="00267B96">
        <w:rPr>
          <w:rFonts w:asciiTheme="majorHAnsi" w:hAnsiTheme="majorHAnsi"/>
          <w:b/>
          <w:sz w:val="26"/>
          <w:szCs w:val="26"/>
        </w:rPr>
        <w:t xml:space="preserve">Čl. V. </w:t>
      </w:r>
    </w:p>
    <w:p w:rsidR="002833FB" w:rsidRPr="00267B96" w:rsidRDefault="006C7BCF">
      <w:pPr>
        <w:pStyle w:val="Nadpis1"/>
        <w:numPr>
          <w:ilvl w:val="0"/>
          <w:numId w:val="0"/>
        </w:numPr>
        <w:spacing w:after="0"/>
        <w:jc w:val="center"/>
        <w:rPr>
          <w:rFonts w:asciiTheme="majorHAnsi" w:hAnsiTheme="majorHAnsi"/>
          <w:sz w:val="26"/>
          <w:szCs w:val="26"/>
        </w:rPr>
      </w:pPr>
      <w:r w:rsidRPr="00267B96">
        <w:rPr>
          <w:rFonts w:asciiTheme="majorHAnsi" w:hAnsiTheme="majorHAnsi"/>
          <w:sz w:val="26"/>
          <w:szCs w:val="26"/>
        </w:rPr>
        <w:t xml:space="preserve">Záverečné ustanovenia </w:t>
      </w:r>
    </w:p>
    <w:p w:rsidR="002833FB" w:rsidRPr="00267B96" w:rsidRDefault="006C7BCF" w:rsidP="005333D5">
      <w:pPr>
        <w:spacing w:after="25" w:line="259" w:lineRule="auto"/>
        <w:ind w:left="360" w:firstLine="0"/>
        <w:jc w:val="left"/>
        <w:rPr>
          <w:rFonts w:asciiTheme="majorHAnsi" w:hAnsiTheme="majorHAnsi"/>
          <w:sz w:val="26"/>
          <w:szCs w:val="26"/>
        </w:rPr>
      </w:pPr>
      <w:r w:rsidRPr="00267B96">
        <w:rPr>
          <w:rFonts w:asciiTheme="majorHAnsi" w:hAnsiTheme="majorHAnsi"/>
          <w:sz w:val="26"/>
          <w:szCs w:val="26"/>
        </w:rPr>
        <w:t xml:space="preserve"> Týmto VZN nie sú dotknuté práva a povinnosti právnických osôb a fyzických osôb vyplývajúce z iných právnych predpisov. </w:t>
      </w:r>
    </w:p>
    <w:p w:rsidR="002833FB" w:rsidRPr="00267B96" w:rsidRDefault="006C7BCF">
      <w:pPr>
        <w:spacing w:after="25" w:line="259" w:lineRule="auto"/>
        <w:ind w:left="713" w:firstLine="0"/>
        <w:jc w:val="left"/>
        <w:rPr>
          <w:rFonts w:asciiTheme="majorHAnsi" w:hAnsiTheme="majorHAnsi"/>
          <w:sz w:val="26"/>
          <w:szCs w:val="26"/>
        </w:rPr>
      </w:pPr>
      <w:r w:rsidRPr="00267B96">
        <w:rPr>
          <w:rFonts w:asciiTheme="majorHAnsi" w:hAnsiTheme="majorHAnsi"/>
          <w:sz w:val="26"/>
          <w:szCs w:val="26"/>
        </w:rPr>
        <w:t xml:space="preserve"> </w:t>
      </w:r>
    </w:p>
    <w:p w:rsidR="002833FB" w:rsidRPr="00267B96" w:rsidRDefault="006C7BCF">
      <w:pPr>
        <w:numPr>
          <w:ilvl w:val="0"/>
          <w:numId w:val="5"/>
        </w:numPr>
        <w:ind w:right="50" w:hanging="360"/>
        <w:rPr>
          <w:rFonts w:asciiTheme="majorHAnsi" w:hAnsiTheme="majorHAnsi"/>
          <w:sz w:val="26"/>
          <w:szCs w:val="26"/>
        </w:rPr>
      </w:pPr>
      <w:r w:rsidRPr="00267B96">
        <w:rPr>
          <w:rFonts w:asciiTheme="majorHAnsi" w:hAnsiTheme="majorHAnsi"/>
          <w:sz w:val="26"/>
          <w:szCs w:val="26"/>
        </w:rPr>
        <w:t xml:space="preserve">Na konanie vo veciach poplatkov za znečisťovanie ovzdušia sa vzťahujú všeobecné predpisy o správnom konaní, ak zákon č. 401/1998 Z. z. o poplatkoch za znečisťovanie ovzdušia neustanovuje inak. </w:t>
      </w:r>
    </w:p>
    <w:p w:rsidR="002833FB" w:rsidRPr="00267B96" w:rsidRDefault="006C7BCF">
      <w:pPr>
        <w:spacing w:after="15" w:line="259" w:lineRule="auto"/>
        <w:ind w:left="0" w:firstLine="0"/>
        <w:jc w:val="left"/>
        <w:rPr>
          <w:rFonts w:asciiTheme="majorHAnsi" w:hAnsiTheme="majorHAnsi"/>
          <w:sz w:val="26"/>
          <w:szCs w:val="26"/>
        </w:rPr>
      </w:pPr>
      <w:r w:rsidRPr="00267B96">
        <w:rPr>
          <w:rFonts w:asciiTheme="majorHAnsi" w:hAnsiTheme="majorHAnsi"/>
          <w:sz w:val="26"/>
          <w:szCs w:val="26"/>
        </w:rPr>
        <w:t xml:space="preserve"> </w:t>
      </w:r>
    </w:p>
    <w:p w:rsidR="002833FB" w:rsidRPr="005333D5" w:rsidRDefault="006C7BCF">
      <w:pPr>
        <w:numPr>
          <w:ilvl w:val="0"/>
          <w:numId w:val="5"/>
        </w:numPr>
        <w:ind w:right="50" w:hanging="360"/>
        <w:rPr>
          <w:rFonts w:asciiTheme="majorHAnsi" w:hAnsiTheme="majorHAnsi"/>
          <w:b/>
          <w:sz w:val="26"/>
          <w:szCs w:val="26"/>
        </w:rPr>
      </w:pPr>
      <w:r w:rsidRPr="00267B96">
        <w:rPr>
          <w:rFonts w:asciiTheme="majorHAnsi" w:hAnsiTheme="majorHAnsi"/>
          <w:sz w:val="26"/>
          <w:szCs w:val="26"/>
        </w:rPr>
        <w:t xml:space="preserve">Toto VZN bolo schválené Obecným zastupiteľstvom v Siladiciach  </w:t>
      </w:r>
      <w:r w:rsidR="005333D5" w:rsidRPr="005333D5">
        <w:rPr>
          <w:rFonts w:asciiTheme="majorHAnsi" w:hAnsiTheme="majorHAnsi"/>
          <w:b/>
          <w:sz w:val="26"/>
          <w:szCs w:val="26"/>
        </w:rPr>
        <w:t>U</w:t>
      </w:r>
      <w:r w:rsidRPr="005333D5">
        <w:rPr>
          <w:rFonts w:asciiTheme="majorHAnsi" w:hAnsiTheme="majorHAnsi"/>
          <w:b/>
          <w:sz w:val="26"/>
          <w:szCs w:val="26"/>
        </w:rPr>
        <w:t>z</w:t>
      </w:r>
      <w:r w:rsidR="005333D5" w:rsidRPr="005333D5">
        <w:rPr>
          <w:rFonts w:asciiTheme="majorHAnsi" w:hAnsiTheme="majorHAnsi"/>
          <w:b/>
          <w:sz w:val="26"/>
          <w:szCs w:val="26"/>
        </w:rPr>
        <w:t>ne</w:t>
      </w:r>
      <w:r w:rsidRPr="005333D5">
        <w:rPr>
          <w:rFonts w:asciiTheme="majorHAnsi" w:hAnsiTheme="majorHAnsi"/>
          <w:b/>
          <w:sz w:val="26"/>
          <w:szCs w:val="26"/>
        </w:rPr>
        <w:t xml:space="preserve">sením č. </w:t>
      </w:r>
    </w:p>
    <w:p w:rsidR="002833FB" w:rsidRDefault="005333D5">
      <w:pPr>
        <w:ind w:left="723" w:right="50"/>
        <w:rPr>
          <w:rFonts w:asciiTheme="majorHAnsi" w:hAnsiTheme="majorHAnsi"/>
          <w:b/>
          <w:sz w:val="26"/>
          <w:szCs w:val="26"/>
        </w:rPr>
      </w:pPr>
      <w:r w:rsidRPr="005333D5">
        <w:rPr>
          <w:rFonts w:asciiTheme="majorHAnsi" w:hAnsiTheme="majorHAnsi"/>
          <w:b/>
          <w:sz w:val="26"/>
          <w:szCs w:val="26"/>
        </w:rPr>
        <w:t>22/2019</w:t>
      </w:r>
      <w:r w:rsidR="006C7BCF" w:rsidRPr="00267B96">
        <w:rPr>
          <w:rFonts w:asciiTheme="majorHAnsi" w:hAnsiTheme="majorHAnsi"/>
          <w:sz w:val="26"/>
          <w:szCs w:val="26"/>
        </w:rPr>
        <w:t xml:space="preserve"> dňa </w:t>
      </w:r>
      <w:r w:rsidRPr="005333D5">
        <w:rPr>
          <w:rFonts w:asciiTheme="majorHAnsi" w:hAnsiTheme="majorHAnsi"/>
          <w:b/>
          <w:sz w:val="26"/>
          <w:szCs w:val="26"/>
        </w:rPr>
        <w:t>04.12.2019</w:t>
      </w:r>
      <w:r w:rsidR="006C7BCF" w:rsidRPr="00267B96">
        <w:rPr>
          <w:rFonts w:asciiTheme="majorHAnsi" w:hAnsiTheme="majorHAnsi"/>
          <w:sz w:val="26"/>
          <w:szCs w:val="26"/>
        </w:rPr>
        <w:t xml:space="preserve"> a účinnosť nadobúda dňa </w:t>
      </w:r>
      <w:r w:rsidR="006C7BCF" w:rsidRPr="005333D5">
        <w:rPr>
          <w:rFonts w:asciiTheme="majorHAnsi" w:hAnsiTheme="majorHAnsi"/>
          <w:b/>
          <w:sz w:val="26"/>
          <w:szCs w:val="26"/>
        </w:rPr>
        <w:t xml:space="preserve">1.1.2020 </w:t>
      </w:r>
    </w:p>
    <w:p w:rsidR="009633E8" w:rsidRPr="00267B96" w:rsidRDefault="009633E8">
      <w:pPr>
        <w:ind w:left="723" w:right="50"/>
        <w:rPr>
          <w:rFonts w:asciiTheme="majorHAnsi" w:hAnsiTheme="majorHAnsi"/>
          <w:sz w:val="26"/>
          <w:szCs w:val="26"/>
        </w:rPr>
      </w:pPr>
    </w:p>
    <w:p w:rsidR="002833FB" w:rsidRPr="00267B96" w:rsidRDefault="006C7BCF" w:rsidP="009633E8">
      <w:pPr>
        <w:spacing w:after="216" w:line="259" w:lineRule="auto"/>
        <w:ind w:left="0" w:firstLine="0"/>
        <w:jc w:val="left"/>
        <w:rPr>
          <w:rFonts w:asciiTheme="majorHAnsi" w:hAnsiTheme="majorHAnsi"/>
        </w:rPr>
      </w:pPr>
      <w:r w:rsidRPr="00267B96">
        <w:rPr>
          <w:rFonts w:asciiTheme="majorHAnsi" w:hAnsiTheme="majorHAnsi"/>
          <w:color w:val="FF0000"/>
          <w:sz w:val="26"/>
          <w:szCs w:val="26"/>
        </w:rPr>
        <w:t xml:space="preserve"> </w:t>
      </w:r>
      <w:r w:rsidR="005333D5">
        <w:rPr>
          <w:rFonts w:asciiTheme="majorHAnsi" w:hAnsiTheme="majorHAnsi"/>
          <w:color w:val="FF0000"/>
          <w:sz w:val="26"/>
          <w:szCs w:val="26"/>
        </w:rPr>
        <w:t xml:space="preserve">                                                                                </w:t>
      </w:r>
      <w:r w:rsidRPr="00267B96">
        <w:rPr>
          <w:rFonts w:asciiTheme="majorHAnsi" w:hAnsiTheme="majorHAnsi"/>
          <w:color w:val="FF0000"/>
          <w:sz w:val="26"/>
          <w:szCs w:val="26"/>
        </w:rPr>
        <w:t xml:space="preserve"> </w:t>
      </w:r>
      <w:r w:rsidR="005333D5" w:rsidRPr="00267B96">
        <w:rPr>
          <w:rFonts w:asciiTheme="majorHAnsi" w:hAnsiTheme="majorHAnsi"/>
          <w:sz w:val="26"/>
          <w:szCs w:val="26"/>
        </w:rPr>
        <w:t>Repka Róbert</w:t>
      </w:r>
      <w:r w:rsidR="009633E8">
        <w:rPr>
          <w:rFonts w:asciiTheme="majorHAnsi" w:hAnsiTheme="majorHAnsi"/>
          <w:sz w:val="26"/>
          <w:szCs w:val="26"/>
        </w:rPr>
        <w:t>,</w:t>
      </w:r>
      <w:r w:rsidR="005333D5" w:rsidRPr="00267B96">
        <w:rPr>
          <w:rFonts w:asciiTheme="majorHAnsi" w:hAnsiTheme="majorHAnsi"/>
          <w:sz w:val="26"/>
          <w:szCs w:val="26"/>
        </w:rPr>
        <w:t xml:space="preserve"> </w:t>
      </w:r>
      <w:r w:rsidR="009633E8">
        <w:rPr>
          <w:rFonts w:asciiTheme="majorHAnsi" w:hAnsiTheme="majorHAnsi"/>
          <w:sz w:val="26"/>
          <w:szCs w:val="26"/>
        </w:rPr>
        <w:t>starosta obce ...................</w:t>
      </w:r>
      <w:bookmarkStart w:id="0" w:name="_GoBack"/>
      <w:bookmarkEnd w:id="0"/>
      <w:r w:rsidR="009633E8">
        <w:rPr>
          <w:rFonts w:asciiTheme="majorHAnsi" w:hAnsiTheme="majorHAnsi"/>
          <w:sz w:val="26"/>
          <w:szCs w:val="26"/>
        </w:rPr>
        <w:t>...</w:t>
      </w:r>
      <w:r w:rsidR="005333D5">
        <w:rPr>
          <w:rFonts w:asciiTheme="majorHAnsi" w:hAnsiTheme="majorHAnsi"/>
          <w:sz w:val="26"/>
          <w:szCs w:val="26"/>
        </w:rPr>
        <w:t xml:space="preserve">           </w:t>
      </w:r>
      <w:r w:rsidR="005333D5" w:rsidRPr="00267B96">
        <w:rPr>
          <w:rFonts w:asciiTheme="majorHAnsi" w:hAnsiTheme="majorHAnsi"/>
          <w:sz w:val="26"/>
          <w:szCs w:val="26"/>
        </w:rPr>
        <w:t xml:space="preserve"> </w:t>
      </w:r>
    </w:p>
    <w:p w:rsidR="002833FB" w:rsidRPr="00267B96" w:rsidRDefault="006C7BCF">
      <w:pPr>
        <w:spacing w:after="0" w:line="259" w:lineRule="auto"/>
        <w:ind w:left="0" w:firstLine="0"/>
        <w:jc w:val="right"/>
        <w:rPr>
          <w:rFonts w:asciiTheme="majorHAnsi" w:hAnsiTheme="majorHAnsi"/>
        </w:rPr>
      </w:pPr>
      <w:r w:rsidRPr="00267B96">
        <w:rPr>
          <w:rFonts w:asciiTheme="majorHAnsi" w:hAnsiTheme="majorHAnsi"/>
        </w:rPr>
        <w:lastRenderedPageBreak/>
        <w:t>Príloha č. 1  k VZN č. 3/2019</w:t>
      </w:r>
    </w:p>
    <w:p w:rsidR="006C7BCF" w:rsidRPr="00267B96" w:rsidRDefault="006C7BCF">
      <w:pPr>
        <w:spacing w:after="54" w:line="259" w:lineRule="auto"/>
        <w:ind w:left="10" w:right="65"/>
        <w:jc w:val="center"/>
        <w:rPr>
          <w:rFonts w:asciiTheme="majorHAnsi" w:hAnsiTheme="majorHAnsi"/>
          <w:b/>
          <w:sz w:val="28"/>
        </w:rPr>
      </w:pPr>
    </w:p>
    <w:p w:rsidR="002833FB" w:rsidRPr="00267B96" w:rsidRDefault="006C7BCF">
      <w:pPr>
        <w:spacing w:after="54" w:line="259" w:lineRule="auto"/>
        <w:ind w:left="10" w:right="65"/>
        <w:jc w:val="center"/>
        <w:rPr>
          <w:rFonts w:asciiTheme="majorHAnsi" w:hAnsiTheme="majorHAnsi"/>
        </w:rPr>
      </w:pPr>
      <w:r w:rsidRPr="00267B96">
        <w:rPr>
          <w:rFonts w:asciiTheme="majorHAnsi" w:hAnsiTheme="majorHAnsi"/>
          <w:b/>
          <w:sz w:val="28"/>
        </w:rPr>
        <w:t xml:space="preserve">S A D Z O B N Í K </w:t>
      </w:r>
    </w:p>
    <w:p w:rsidR="002833FB" w:rsidRPr="00267B96" w:rsidRDefault="006C7BCF">
      <w:pPr>
        <w:spacing w:after="0" w:line="259" w:lineRule="auto"/>
        <w:ind w:left="10" w:right="66"/>
        <w:jc w:val="center"/>
        <w:rPr>
          <w:rFonts w:asciiTheme="majorHAnsi" w:hAnsiTheme="majorHAnsi"/>
        </w:rPr>
      </w:pPr>
      <w:r w:rsidRPr="00267B96">
        <w:rPr>
          <w:rFonts w:asciiTheme="majorHAnsi" w:hAnsiTheme="majorHAnsi"/>
          <w:b/>
          <w:sz w:val="28"/>
        </w:rPr>
        <w:t xml:space="preserve">poplatkov za znečisťovanie ovzdušia MZZO </w:t>
      </w:r>
    </w:p>
    <w:p w:rsidR="002833FB" w:rsidRPr="00267B96" w:rsidRDefault="006C7BCF">
      <w:pPr>
        <w:spacing w:after="14" w:line="259" w:lineRule="auto"/>
        <w:ind w:left="0" w:right="2" w:firstLine="0"/>
        <w:jc w:val="center"/>
        <w:rPr>
          <w:rFonts w:asciiTheme="majorHAnsi" w:hAnsiTheme="majorHAnsi"/>
        </w:rPr>
      </w:pPr>
      <w:r w:rsidRPr="00267B96">
        <w:rPr>
          <w:rFonts w:asciiTheme="majorHAnsi" w:hAnsiTheme="majorHAnsi"/>
        </w:rPr>
        <w:t xml:space="preserve"> </w:t>
      </w:r>
    </w:p>
    <w:p w:rsidR="002833FB" w:rsidRPr="00267B96" w:rsidRDefault="006C7BCF">
      <w:pPr>
        <w:spacing w:after="69" w:line="259" w:lineRule="auto"/>
        <w:ind w:left="0" w:right="2" w:firstLine="0"/>
        <w:jc w:val="center"/>
        <w:rPr>
          <w:rFonts w:asciiTheme="majorHAnsi" w:hAnsiTheme="majorHAnsi"/>
          <w:sz w:val="26"/>
          <w:szCs w:val="26"/>
        </w:rPr>
      </w:pPr>
      <w:r w:rsidRPr="00267B96">
        <w:rPr>
          <w:rFonts w:asciiTheme="majorHAnsi" w:hAnsiTheme="majorHAnsi"/>
          <w:sz w:val="26"/>
          <w:szCs w:val="26"/>
        </w:rPr>
        <w:t xml:space="preserve"> </w:t>
      </w:r>
    </w:p>
    <w:p w:rsidR="002833FB" w:rsidRPr="00267B96" w:rsidRDefault="00CF7484">
      <w:pPr>
        <w:pStyle w:val="Nadpis1"/>
        <w:numPr>
          <w:ilvl w:val="0"/>
          <w:numId w:val="0"/>
        </w:numPr>
        <w:ind w:left="355" w:right="0"/>
        <w:rPr>
          <w:rFonts w:asciiTheme="majorHAnsi" w:hAnsiTheme="majorHAnsi"/>
          <w:sz w:val="26"/>
          <w:szCs w:val="26"/>
        </w:rPr>
      </w:pPr>
      <w:r>
        <w:rPr>
          <w:rFonts w:asciiTheme="majorHAnsi" w:hAnsiTheme="majorHAnsi"/>
          <w:sz w:val="26"/>
          <w:szCs w:val="26"/>
        </w:rPr>
        <w:t>1.</w:t>
      </w:r>
      <w:r w:rsidR="006C7BCF" w:rsidRPr="00267B96">
        <w:rPr>
          <w:rFonts w:asciiTheme="majorHAnsi" w:eastAsia="Arial" w:hAnsiTheme="majorHAnsi" w:cs="Arial"/>
          <w:sz w:val="26"/>
          <w:szCs w:val="26"/>
        </w:rPr>
        <w:t xml:space="preserve"> </w:t>
      </w:r>
      <w:r w:rsidR="006C7BCF" w:rsidRPr="00267B96">
        <w:rPr>
          <w:rFonts w:asciiTheme="majorHAnsi" w:hAnsiTheme="majorHAnsi"/>
          <w:sz w:val="26"/>
          <w:szCs w:val="26"/>
        </w:rPr>
        <w:t xml:space="preserve">MZZO spaľujúci pevné palivo za každú spotrebovanú aj začatú 1 tonu paliva </w:t>
      </w:r>
    </w:p>
    <w:p w:rsidR="002833FB" w:rsidRPr="00267B96" w:rsidRDefault="006C7BCF">
      <w:pPr>
        <w:numPr>
          <w:ilvl w:val="0"/>
          <w:numId w:val="6"/>
        </w:numPr>
        <w:spacing w:after="26"/>
        <w:ind w:right="50" w:hanging="360"/>
        <w:rPr>
          <w:rFonts w:asciiTheme="majorHAnsi" w:hAnsiTheme="majorHAnsi"/>
          <w:sz w:val="26"/>
          <w:szCs w:val="26"/>
        </w:rPr>
      </w:pPr>
      <w:r w:rsidRPr="00267B96">
        <w:rPr>
          <w:rFonts w:asciiTheme="majorHAnsi" w:hAnsiTheme="majorHAnsi"/>
          <w:sz w:val="26"/>
          <w:szCs w:val="26"/>
        </w:rPr>
        <w:t xml:space="preserve">uhoľné brikety </w:t>
      </w:r>
      <w:r w:rsidRPr="00267B96">
        <w:rPr>
          <w:rFonts w:asciiTheme="majorHAnsi" w:hAnsiTheme="majorHAnsi"/>
          <w:sz w:val="26"/>
          <w:szCs w:val="26"/>
        </w:rPr>
        <w:tab/>
        <w:t xml:space="preserve"> </w:t>
      </w:r>
      <w:r w:rsidRPr="00267B96">
        <w:rPr>
          <w:rFonts w:asciiTheme="majorHAnsi" w:hAnsiTheme="majorHAnsi"/>
          <w:sz w:val="26"/>
          <w:szCs w:val="26"/>
        </w:rPr>
        <w:tab/>
      </w:r>
      <w:r w:rsidR="00267B96">
        <w:rPr>
          <w:rFonts w:asciiTheme="majorHAnsi" w:hAnsiTheme="majorHAnsi"/>
          <w:sz w:val="26"/>
          <w:szCs w:val="26"/>
        </w:rPr>
        <w:t xml:space="preserve">            </w:t>
      </w:r>
      <w:r w:rsidRPr="00267B96">
        <w:rPr>
          <w:rFonts w:asciiTheme="majorHAnsi" w:hAnsiTheme="majorHAnsi"/>
          <w:sz w:val="26"/>
          <w:szCs w:val="26"/>
        </w:rPr>
        <w:t xml:space="preserve">7,- € </w:t>
      </w:r>
    </w:p>
    <w:p w:rsidR="002833FB" w:rsidRPr="00267B96" w:rsidRDefault="006C7BCF">
      <w:pPr>
        <w:numPr>
          <w:ilvl w:val="0"/>
          <w:numId w:val="6"/>
        </w:numPr>
        <w:ind w:right="50" w:hanging="360"/>
        <w:rPr>
          <w:rFonts w:asciiTheme="majorHAnsi" w:hAnsiTheme="majorHAnsi"/>
          <w:sz w:val="26"/>
          <w:szCs w:val="26"/>
        </w:rPr>
      </w:pPr>
      <w:r w:rsidRPr="00267B96">
        <w:rPr>
          <w:rFonts w:asciiTheme="majorHAnsi" w:hAnsiTheme="majorHAnsi"/>
          <w:sz w:val="26"/>
          <w:szCs w:val="26"/>
        </w:rPr>
        <w:t xml:space="preserve">hnedé uhlie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7,- € </w:t>
      </w:r>
    </w:p>
    <w:p w:rsidR="002833FB" w:rsidRPr="00267B96" w:rsidRDefault="006C7BCF">
      <w:pPr>
        <w:numPr>
          <w:ilvl w:val="0"/>
          <w:numId w:val="6"/>
        </w:numPr>
        <w:spacing w:after="29"/>
        <w:ind w:right="50" w:hanging="360"/>
        <w:rPr>
          <w:rFonts w:asciiTheme="majorHAnsi" w:hAnsiTheme="majorHAnsi"/>
          <w:sz w:val="26"/>
          <w:szCs w:val="26"/>
        </w:rPr>
      </w:pPr>
      <w:r w:rsidRPr="00267B96">
        <w:rPr>
          <w:rFonts w:asciiTheme="majorHAnsi" w:hAnsiTheme="majorHAnsi"/>
          <w:sz w:val="26"/>
          <w:szCs w:val="26"/>
        </w:rPr>
        <w:t xml:space="preserve">lignit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r>
      <w:r w:rsidR="00267B96">
        <w:rPr>
          <w:rFonts w:asciiTheme="majorHAnsi" w:hAnsiTheme="majorHAnsi"/>
          <w:sz w:val="26"/>
          <w:szCs w:val="26"/>
        </w:rPr>
        <w:t xml:space="preserve">            </w:t>
      </w:r>
      <w:r w:rsidRPr="00267B96">
        <w:rPr>
          <w:rFonts w:asciiTheme="majorHAnsi" w:hAnsiTheme="majorHAnsi"/>
          <w:sz w:val="26"/>
          <w:szCs w:val="26"/>
        </w:rPr>
        <w:t xml:space="preserve">8,- € </w:t>
      </w:r>
    </w:p>
    <w:p w:rsidR="002833FB" w:rsidRPr="00267B96" w:rsidRDefault="006C7BCF">
      <w:pPr>
        <w:numPr>
          <w:ilvl w:val="0"/>
          <w:numId w:val="6"/>
        </w:numPr>
        <w:ind w:right="50" w:hanging="360"/>
        <w:rPr>
          <w:rFonts w:asciiTheme="majorHAnsi" w:hAnsiTheme="majorHAnsi"/>
          <w:sz w:val="26"/>
          <w:szCs w:val="26"/>
        </w:rPr>
      </w:pPr>
      <w:r w:rsidRPr="00267B96">
        <w:rPr>
          <w:rFonts w:asciiTheme="majorHAnsi" w:hAnsiTheme="majorHAnsi"/>
          <w:sz w:val="26"/>
          <w:szCs w:val="26"/>
        </w:rPr>
        <w:t xml:space="preserve">čierne uhlie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6,- € </w:t>
      </w:r>
    </w:p>
    <w:p w:rsidR="002833FB" w:rsidRPr="00267B96" w:rsidRDefault="006C7BCF">
      <w:pPr>
        <w:numPr>
          <w:ilvl w:val="0"/>
          <w:numId w:val="6"/>
        </w:numPr>
        <w:spacing w:after="25"/>
        <w:ind w:right="50" w:hanging="360"/>
        <w:rPr>
          <w:rFonts w:asciiTheme="majorHAnsi" w:hAnsiTheme="majorHAnsi"/>
          <w:sz w:val="26"/>
          <w:szCs w:val="26"/>
        </w:rPr>
      </w:pPr>
      <w:r w:rsidRPr="00267B96">
        <w:rPr>
          <w:rFonts w:asciiTheme="majorHAnsi" w:hAnsiTheme="majorHAnsi"/>
          <w:sz w:val="26"/>
          <w:szCs w:val="26"/>
        </w:rPr>
        <w:t xml:space="preserve">koks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5,- € </w:t>
      </w:r>
    </w:p>
    <w:p w:rsidR="002833FB" w:rsidRPr="00267B96" w:rsidRDefault="006C7BCF">
      <w:pPr>
        <w:numPr>
          <w:ilvl w:val="0"/>
          <w:numId w:val="6"/>
        </w:numPr>
        <w:ind w:right="50" w:hanging="360"/>
        <w:rPr>
          <w:rFonts w:asciiTheme="majorHAnsi" w:hAnsiTheme="majorHAnsi"/>
          <w:sz w:val="26"/>
          <w:szCs w:val="26"/>
        </w:rPr>
      </w:pPr>
      <w:r w:rsidRPr="00267B96">
        <w:rPr>
          <w:rFonts w:asciiTheme="majorHAnsi" w:hAnsiTheme="majorHAnsi"/>
          <w:sz w:val="26"/>
          <w:szCs w:val="26"/>
        </w:rPr>
        <w:t>drevené brikety a p</w:t>
      </w:r>
      <w:r w:rsidR="005D1465">
        <w:rPr>
          <w:rFonts w:asciiTheme="majorHAnsi" w:hAnsiTheme="majorHAnsi"/>
          <w:sz w:val="26"/>
          <w:szCs w:val="26"/>
        </w:rPr>
        <w:t>a</w:t>
      </w:r>
      <w:r w:rsidRPr="00267B96">
        <w:rPr>
          <w:rFonts w:asciiTheme="majorHAnsi" w:hAnsiTheme="majorHAnsi"/>
          <w:sz w:val="26"/>
          <w:szCs w:val="26"/>
        </w:rPr>
        <w:t xml:space="preserve">lety </w:t>
      </w:r>
      <w:r w:rsidRPr="00267B96">
        <w:rPr>
          <w:rFonts w:asciiTheme="majorHAnsi" w:hAnsiTheme="majorHAnsi"/>
          <w:sz w:val="26"/>
          <w:szCs w:val="26"/>
        </w:rPr>
        <w:tab/>
        <w:t xml:space="preserve"> </w:t>
      </w:r>
      <w:r w:rsidRPr="00267B96">
        <w:rPr>
          <w:rFonts w:asciiTheme="majorHAnsi" w:hAnsiTheme="majorHAnsi"/>
          <w:sz w:val="26"/>
          <w:szCs w:val="26"/>
        </w:rPr>
        <w:tab/>
        <w:t xml:space="preserve">4,- € </w:t>
      </w:r>
    </w:p>
    <w:p w:rsidR="002833FB" w:rsidRPr="00267B96" w:rsidRDefault="006C7BCF">
      <w:pPr>
        <w:numPr>
          <w:ilvl w:val="0"/>
          <w:numId w:val="6"/>
        </w:numPr>
        <w:ind w:right="50" w:hanging="360"/>
        <w:rPr>
          <w:rFonts w:asciiTheme="majorHAnsi" w:hAnsiTheme="majorHAnsi"/>
          <w:sz w:val="26"/>
          <w:szCs w:val="26"/>
        </w:rPr>
      </w:pPr>
      <w:r w:rsidRPr="00267B96">
        <w:rPr>
          <w:rFonts w:asciiTheme="majorHAnsi" w:hAnsiTheme="majorHAnsi"/>
          <w:sz w:val="26"/>
          <w:szCs w:val="26"/>
        </w:rPr>
        <w:t xml:space="preserve">drevo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4,- € </w:t>
      </w:r>
    </w:p>
    <w:p w:rsidR="002833FB" w:rsidRPr="00267B96" w:rsidRDefault="006C7BCF">
      <w:pPr>
        <w:spacing w:after="69" w:line="259" w:lineRule="auto"/>
        <w:ind w:left="720" w:firstLine="0"/>
        <w:jc w:val="left"/>
        <w:rPr>
          <w:rFonts w:asciiTheme="majorHAnsi" w:hAnsiTheme="majorHAnsi"/>
          <w:sz w:val="26"/>
          <w:szCs w:val="26"/>
        </w:rPr>
      </w:pPr>
      <w:r w:rsidRPr="00267B96">
        <w:rPr>
          <w:rFonts w:asciiTheme="majorHAnsi" w:hAnsiTheme="majorHAnsi"/>
          <w:b/>
          <w:sz w:val="26"/>
          <w:szCs w:val="26"/>
        </w:rPr>
        <w:t xml:space="preserve"> </w:t>
      </w:r>
    </w:p>
    <w:p w:rsidR="002833FB" w:rsidRPr="00267B96" w:rsidRDefault="00CF7484">
      <w:pPr>
        <w:pStyle w:val="Nadpis1"/>
        <w:numPr>
          <w:ilvl w:val="0"/>
          <w:numId w:val="0"/>
        </w:numPr>
        <w:spacing w:after="37"/>
        <w:ind w:right="117"/>
        <w:jc w:val="center"/>
        <w:rPr>
          <w:rFonts w:asciiTheme="majorHAnsi" w:hAnsiTheme="majorHAnsi"/>
          <w:sz w:val="26"/>
          <w:szCs w:val="26"/>
        </w:rPr>
      </w:pPr>
      <w:r>
        <w:rPr>
          <w:rFonts w:asciiTheme="majorHAnsi" w:hAnsiTheme="majorHAnsi"/>
          <w:sz w:val="26"/>
          <w:szCs w:val="26"/>
        </w:rPr>
        <w:t>2.</w:t>
      </w:r>
      <w:r w:rsidR="006C7BCF" w:rsidRPr="00267B96">
        <w:rPr>
          <w:rFonts w:asciiTheme="majorHAnsi" w:eastAsia="Arial" w:hAnsiTheme="majorHAnsi" w:cs="Arial"/>
          <w:sz w:val="26"/>
          <w:szCs w:val="26"/>
        </w:rPr>
        <w:t xml:space="preserve"> </w:t>
      </w:r>
      <w:r w:rsidR="006C7BCF" w:rsidRPr="00267B96">
        <w:rPr>
          <w:rFonts w:asciiTheme="majorHAnsi" w:hAnsiTheme="majorHAnsi"/>
          <w:sz w:val="26"/>
          <w:szCs w:val="26"/>
        </w:rPr>
        <w:t xml:space="preserve">MZZO spaľujúci kvapalné palivo za každú spotrebovanú aj začatú 1 tonu paliva </w:t>
      </w:r>
    </w:p>
    <w:p w:rsidR="002833FB" w:rsidRPr="00267B96" w:rsidRDefault="006C7BCF">
      <w:pPr>
        <w:numPr>
          <w:ilvl w:val="0"/>
          <w:numId w:val="7"/>
        </w:numPr>
        <w:spacing w:after="34"/>
        <w:ind w:right="50" w:hanging="360"/>
        <w:rPr>
          <w:rFonts w:asciiTheme="majorHAnsi" w:hAnsiTheme="majorHAnsi"/>
          <w:sz w:val="26"/>
          <w:szCs w:val="26"/>
        </w:rPr>
      </w:pPr>
      <w:r w:rsidRPr="00267B96">
        <w:rPr>
          <w:rFonts w:asciiTheme="majorHAnsi" w:hAnsiTheme="majorHAnsi"/>
          <w:sz w:val="26"/>
          <w:szCs w:val="26"/>
        </w:rPr>
        <w:t xml:space="preserve">ťažké vykurovacie oleje </w:t>
      </w:r>
      <w:r w:rsidRPr="00267B96">
        <w:rPr>
          <w:rFonts w:asciiTheme="majorHAnsi" w:hAnsiTheme="majorHAnsi"/>
          <w:sz w:val="26"/>
          <w:szCs w:val="26"/>
        </w:rPr>
        <w:tab/>
        <w:t xml:space="preserve"> </w:t>
      </w:r>
      <w:r w:rsidRPr="00267B96">
        <w:rPr>
          <w:rFonts w:asciiTheme="majorHAnsi" w:hAnsiTheme="majorHAnsi"/>
          <w:sz w:val="26"/>
          <w:szCs w:val="26"/>
        </w:rPr>
        <w:tab/>
        <w:t xml:space="preserve">8,- € </w:t>
      </w:r>
    </w:p>
    <w:p w:rsidR="002833FB" w:rsidRPr="00267B96" w:rsidRDefault="006C7BCF">
      <w:pPr>
        <w:numPr>
          <w:ilvl w:val="0"/>
          <w:numId w:val="7"/>
        </w:numPr>
        <w:ind w:right="50" w:hanging="360"/>
        <w:rPr>
          <w:rFonts w:asciiTheme="majorHAnsi" w:hAnsiTheme="majorHAnsi"/>
          <w:sz w:val="26"/>
          <w:szCs w:val="26"/>
        </w:rPr>
      </w:pPr>
      <w:r w:rsidRPr="00267B96">
        <w:rPr>
          <w:rFonts w:asciiTheme="majorHAnsi" w:hAnsiTheme="majorHAnsi"/>
          <w:sz w:val="26"/>
          <w:szCs w:val="26"/>
        </w:rPr>
        <w:t xml:space="preserve">ľahké vykurovacie oleje </w:t>
      </w:r>
      <w:r w:rsidRPr="00267B96">
        <w:rPr>
          <w:rFonts w:asciiTheme="majorHAnsi" w:hAnsiTheme="majorHAnsi"/>
          <w:sz w:val="26"/>
          <w:szCs w:val="26"/>
        </w:rPr>
        <w:tab/>
        <w:t xml:space="preserve"> </w:t>
      </w:r>
      <w:r w:rsidRPr="00267B96">
        <w:rPr>
          <w:rFonts w:asciiTheme="majorHAnsi" w:hAnsiTheme="majorHAnsi"/>
          <w:sz w:val="26"/>
          <w:szCs w:val="26"/>
        </w:rPr>
        <w:tab/>
        <w:t xml:space="preserve">5,- € </w:t>
      </w:r>
    </w:p>
    <w:p w:rsidR="002833FB" w:rsidRPr="00267B96" w:rsidRDefault="006C7BCF">
      <w:pPr>
        <w:numPr>
          <w:ilvl w:val="0"/>
          <w:numId w:val="7"/>
        </w:numPr>
        <w:ind w:right="50" w:hanging="360"/>
        <w:rPr>
          <w:rFonts w:asciiTheme="majorHAnsi" w:hAnsiTheme="majorHAnsi"/>
          <w:sz w:val="26"/>
          <w:szCs w:val="26"/>
        </w:rPr>
      </w:pPr>
      <w:r w:rsidRPr="00267B96">
        <w:rPr>
          <w:rFonts w:asciiTheme="majorHAnsi" w:hAnsiTheme="majorHAnsi"/>
          <w:sz w:val="26"/>
          <w:szCs w:val="26"/>
        </w:rPr>
        <w:t xml:space="preserve">nafta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5,- € </w:t>
      </w:r>
    </w:p>
    <w:p w:rsidR="002833FB" w:rsidRPr="00267B96" w:rsidRDefault="006C7BCF">
      <w:pPr>
        <w:spacing w:after="17" w:line="259" w:lineRule="auto"/>
        <w:ind w:left="720" w:firstLine="0"/>
        <w:jc w:val="left"/>
        <w:rPr>
          <w:rFonts w:asciiTheme="majorHAnsi" w:hAnsiTheme="majorHAnsi"/>
          <w:sz w:val="26"/>
          <w:szCs w:val="26"/>
        </w:rPr>
      </w:pPr>
      <w:r w:rsidRPr="00267B96">
        <w:rPr>
          <w:rFonts w:asciiTheme="majorHAnsi" w:hAnsiTheme="majorHAnsi"/>
          <w:b/>
          <w:sz w:val="26"/>
          <w:szCs w:val="26"/>
        </w:rPr>
        <w:t xml:space="preserve"> </w:t>
      </w:r>
    </w:p>
    <w:p w:rsidR="002833FB" w:rsidRPr="00267B96" w:rsidRDefault="006C7BCF">
      <w:pPr>
        <w:spacing w:after="56" w:line="259" w:lineRule="auto"/>
        <w:ind w:left="720" w:firstLine="0"/>
        <w:jc w:val="left"/>
        <w:rPr>
          <w:rFonts w:asciiTheme="majorHAnsi" w:hAnsiTheme="majorHAnsi"/>
          <w:sz w:val="26"/>
          <w:szCs w:val="26"/>
        </w:rPr>
      </w:pPr>
      <w:r w:rsidRPr="00267B96">
        <w:rPr>
          <w:rFonts w:asciiTheme="majorHAnsi" w:hAnsiTheme="majorHAnsi"/>
          <w:b/>
          <w:sz w:val="26"/>
          <w:szCs w:val="26"/>
        </w:rPr>
        <w:t xml:space="preserve"> </w:t>
      </w:r>
    </w:p>
    <w:p w:rsidR="002833FB" w:rsidRPr="00267B96" w:rsidRDefault="00CF7484">
      <w:pPr>
        <w:pStyle w:val="Nadpis1"/>
        <w:numPr>
          <w:ilvl w:val="0"/>
          <w:numId w:val="0"/>
        </w:numPr>
        <w:ind w:left="355" w:right="0"/>
        <w:rPr>
          <w:rFonts w:asciiTheme="majorHAnsi" w:hAnsiTheme="majorHAnsi"/>
          <w:sz w:val="26"/>
          <w:szCs w:val="26"/>
        </w:rPr>
      </w:pPr>
      <w:r>
        <w:rPr>
          <w:rFonts w:asciiTheme="majorHAnsi" w:hAnsiTheme="majorHAnsi"/>
          <w:sz w:val="26"/>
          <w:szCs w:val="26"/>
        </w:rPr>
        <w:t>3.</w:t>
      </w:r>
      <w:r w:rsidR="006C7BCF" w:rsidRPr="00267B96">
        <w:rPr>
          <w:rFonts w:asciiTheme="majorHAnsi" w:eastAsia="Arial" w:hAnsiTheme="majorHAnsi" w:cs="Arial"/>
          <w:sz w:val="26"/>
          <w:szCs w:val="26"/>
        </w:rPr>
        <w:t xml:space="preserve"> </w:t>
      </w:r>
      <w:r w:rsidR="006C7BCF" w:rsidRPr="00267B96">
        <w:rPr>
          <w:rFonts w:asciiTheme="majorHAnsi" w:hAnsiTheme="majorHAnsi"/>
          <w:sz w:val="26"/>
          <w:szCs w:val="26"/>
        </w:rPr>
        <w:t>MZZO spaľujúci plynné palivo nad 20 000 m</w:t>
      </w:r>
      <w:r w:rsidR="006C7BCF" w:rsidRPr="00267B96">
        <w:rPr>
          <w:rFonts w:asciiTheme="majorHAnsi" w:hAnsiTheme="majorHAnsi"/>
          <w:sz w:val="26"/>
          <w:szCs w:val="26"/>
          <w:vertAlign w:val="superscript"/>
        </w:rPr>
        <w:t>3</w:t>
      </w:r>
      <w:r w:rsidR="006C7BCF" w:rsidRPr="00267B96">
        <w:rPr>
          <w:rFonts w:asciiTheme="majorHAnsi" w:hAnsiTheme="majorHAnsi"/>
          <w:sz w:val="26"/>
          <w:szCs w:val="26"/>
        </w:rPr>
        <w:t xml:space="preserve">  </w:t>
      </w:r>
    </w:p>
    <w:p w:rsidR="002833FB" w:rsidRPr="00267B96" w:rsidRDefault="006C7BCF">
      <w:pPr>
        <w:numPr>
          <w:ilvl w:val="0"/>
          <w:numId w:val="8"/>
        </w:numPr>
        <w:ind w:right="50" w:hanging="360"/>
        <w:rPr>
          <w:rFonts w:asciiTheme="majorHAnsi" w:hAnsiTheme="majorHAnsi"/>
          <w:sz w:val="26"/>
          <w:szCs w:val="26"/>
        </w:rPr>
      </w:pPr>
      <w:r w:rsidRPr="00267B96">
        <w:rPr>
          <w:rFonts w:asciiTheme="majorHAnsi" w:hAnsiTheme="majorHAnsi"/>
          <w:sz w:val="26"/>
          <w:szCs w:val="26"/>
        </w:rPr>
        <w:t>od 20 000 m</w:t>
      </w:r>
      <w:r w:rsidRPr="00267B96">
        <w:rPr>
          <w:rFonts w:asciiTheme="majorHAnsi" w:hAnsiTheme="majorHAnsi"/>
          <w:sz w:val="26"/>
          <w:szCs w:val="26"/>
          <w:vertAlign w:val="superscript"/>
        </w:rPr>
        <w:t>3</w:t>
      </w:r>
      <w:r w:rsidRPr="00267B96">
        <w:rPr>
          <w:rFonts w:asciiTheme="majorHAnsi" w:hAnsiTheme="majorHAnsi"/>
          <w:sz w:val="26"/>
          <w:szCs w:val="26"/>
        </w:rPr>
        <w:t xml:space="preserve"> do 29 999 m</w:t>
      </w:r>
      <w:r w:rsidRPr="00267B96">
        <w:rPr>
          <w:rFonts w:asciiTheme="majorHAnsi" w:hAnsiTheme="majorHAnsi"/>
          <w:sz w:val="26"/>
          <w:szCs w:val="26"/>
          <w:vertAlign w:val="superscript"/>
        </w:rPr>
        <w:t xml:space="preserve">3 </w:t>
      </w:r>
      <w:r w:rsidRPr="00267B96">
        <w:rPr>
          <w:rFonts w:asciiTheme="majorHAnsi" w:hAnsiTheme="majorHAnsi"/>
          <w:sz w:val="26"/>
          <w:szCs w:val="26"/>
          <w:vertAlign w:val="superscript"/>
        </w:rPr>
        <w:tab/>
      </w:r>
      <w:r w:rsidRPr="00267B96">
        <w:rPr>
          <w:rFonts w:asciiTheme="majorHAnsi" w:hAnsiTheme="majorHAnsi"/>
          <w:sz w:val="26"/>
          <w:szCs w:val="26"/>
        </w:rPr>
        <w:t xml:space="preserve">          200,- €  </w:t>
      </w:r>
    </w:p>
    <w:p w:rsidR="002833FB" w:rsidRPr="00267B96" w:rsidRDefault="006C7BCF">
      <w:pPr>
        <w:numPr>
          <w:ilvl w:val="0"/>
          <w:numId w:val="8"/>
        </w:numPr>
        <w:ind w:right="50" w:hanging="360"/>
        <w:rPr>
          <w:rFonts w:asciiTheme="majorHAnsi" w:hAnsiTheme="majorHAnsi"/>
          <w:sz w:val="26"/>
          <w:szCs w:val="26"/>
        </w:rPr>
      </w:pPr>
      <w:r w:rsidRPr="00267B96">
        <w:rPr>
          <w:rFonts w:asciiTheme="majorHAnsi" w:hAnsiTheme="majorHAnsi"/>
          <w:sz w:val="26"/>
          <w:szCs w:val="26"/>
        </w:rPr>
        <w:t xml:space="preserve">od 30 000 a viac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300,- € </w:t>
      </w:r>
    </w:p>
    <w:p w:rsidR="002833FB" w:rsidRPr="00267B96" w:rsidRDefault="006C7BCF">
      <w:pPr>
        <w:spacing w:after="56" w:line="259" w:lineRule="auto"/>
        <w:ind w:left="720" w:firstLine="0"/>
        <w:jc w:val="left"/>
        <w:rPr>
          <w:rFonts w:asciiTheme="majorHAnsi" w:hAnsiTheme="majorHAnsi"/>
          <w:sz w:val="26"/>
          <w:szCs w:val="26"/>
        </w:rPr>
      </w:pPr>
      <w:r w:rsidRPr="00267B96">
        <w:rPr>
          <w:rFonts w:asciiTheme="majorHAnsi" w:hAnsiTheme="majorHAnsi"/>
          <w:b/>
          <w:sz w:val="26"/>
          <w:szCs w:val="26"/>
        </w:rPr>
        <w:t xml:space="preserve"> </w:t>
      </w:r>
    </w:p>
    <w:p w:rsidR="002833FB" w:rsidRPr="00267B96" w:rsidRDefault="00CF7484">
      <w:pPr>
        <w:pStyle w:val="Nadpis1"/>
        <w:numPr>
          <w:ilvl w:val="0"/>
          <w:numId w:val="0"/>
        </w:numPr>
        <w:ind w:left="355" w:right="0"/>
        <w:rPr>
          <w:rFonts w:asciiTheme="majorHAnsi" w:hAnsiTheme="majorHAnsi"/>
          <w:sz w:val="26"/>
          <w:szCs w:val="26"/>
        </w:rPr>
      </w:pPr>
      <w:r>
        <w:rPr>
          <w:rFonts w:asciiTheme="majorHAnsi" w:hAnsiTheme="majorHAnsi"/>
          <w:sz w:val="26"/>
          <w:szCs w:val="26"/>
        </w:rPr>
        <w:t>4.</w:t>
      </w:r>
      <w:r w:rsidR="006C7BCF" w:rsidRPr="00267B96">
        <w:rPr>
          <w:rFonts w:asciiTheme="majorHAnsi" w:eastAsia="Arial" w:hAnsiTheme="majorHAnsi" w:cs="Arial"/>
          <w:sz w:val="26"/>
          <w:szCs w:val="26"/>
        </w:rPr>
        <w:t xml:space="preserve"> </w:t>
      </w:r>
      <w:r w:rsidR="006C7BCF" w:rsidRPr="00267B96">
        <w:rPr>
          <w:rFonts w:asciiTheme="majorHAnsi" w:hAnsiTheme="majorHAnsi"/>
          <w:sz w:val="26"/>
          <w:szCs w:val="26"/>
        </w:rPr>
        <w:t xml:space="preserve">MZZO neuvedené v bodoch 1 – 3 tohto sadzobníka </w:t>
      </w:r>
    </w:p>
    <w:p w:rsidR="002833FB" w:rsidRPr="00267B96" w:rsidRDefault="006C7BCF">
      <w:pPr>
        <w:ind w:left="730" w:right="50"/>
        <w:rPr>
          <w:rFonts w:asciiTheme="majorHAnsi" w:hAnsiTheme="majorHAnsi"/>
          <w:sz w:val="26"/>
          <w:szCs w:val="26"/>
        </w:rPr>
      </w:pPr>
      <w:r w:rsidRPr="00267B96">
        <w:rPr>
          <w:rFonts w:asciiTheme="majorHAnsi" w:hAnsiTheme="majorHAnsi"/>
          <w:sz w:val="26"/>
          <w:szCs w:val="26"/>
        </w:rPr>
        <w:t xml:space="preserve">(napr. autoopravárenstvo – lakovanie a oprava náterov a pod.) </w:t>
      </w:r>
    </w:p>
    <w:p w:rsidR="002833FB" w:rsidRPr="00267B96" w:rsidRDefault="006C7BCF">
      <w:pPr>
        <w:spacing w:after="51" w:line="259" w:lineRule="auto"/>
        <w:ind w:left="720" w:firstLine="0"/>
        <w:jc w:val="left"/>
        <w:rPr>
          <w:rFonts w:asciiTheme="majorHAnsi" w:hAnsiTheme="majorHAnsi"/>
          <w:sz w:val="26"/>
          <w:szCs w:val="26"/>
        </w:rPr>
      </w:pPr>
      <w:r w:rsidRPr="00267B96">
        <w:rPr>
          <w:rFonts w:asciiTheme="majorHAnsi" w:hAnsiTheme="majorHAnsi"/>
          <w:sz w:val="26"/>
          <w:szCs w:val="26"/>
        </w:rPr>
        <w:t xml:space="preserve"> </w:t>
      </w:r>
    </w:p>
    <w:p w:rsidR="002833FB" w:rsidRPr="00267B96" w:rsidRDefault="006C7BCF">
      <w:pPr>
        <w:tabs>
          <w:tab w:val="center" w:pos="1602"/>
          <w:tab w:val="center" w:pos="2881"/>
          <w:tab w:val="center" w:pos="3601"/>
          <w:tab w:val="center" w:pos="4321"/>
          <w:tab w:val="center" w:pos="5321"/>
        </w:tabs>
        <w:ind w:left="0" w:firstLine="0"/>
        <w:jc w:val="left"/>
        <w:rPr>
          <w:rFonts w:asciiTheme="majorHAnsi" w:hAnsiTheme="majorHAnsi"/>
          <w:sz w:val="26"/>
          <w:szCs w:val="26"/>
        </w:rPr>
      </w:pPr>
      <w:r w:rsidRPr="00267B96">
        <w:rPr>
          <w:rFonts w:asciiTheme="majorHAnsi" w:eastAsia="Calibri" w:hAnsiTheme="majorHAnsi" w:cs="Calibri"/>
          <w:sz w:val="26"/>
          <w:szCs w:val="26"/>
        </w:rPr>
        <w:tab/>
      </w:r>
      <w:r w:rsidRPr="00267B96">
        <w:rPr>
          <w:rFonts w:asciiTheme="majorHAnsi" w:hAnsiTheme="majorHAnsi"/>
          <w:sz w:val="26"/>
          <w:szCs w:val="26"/>
        </w:rPr>
        <w:t xml:space="preserve">Paušálny poplatok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 </w:t>
      </w:r>
      <w:r w:rsidRPr="00267B96">
        <w:rPr>
          <w:rFonts w:asciiTheme="majorHAnsi" w:hAnsiTheme="majorHAnsi"/>
          <w:sz w:val="26"/>
          <w:szCs w:val="26"/>
        </w:rPr>
        <w:tab/>
        <w:t xml:space="preserve">50,- € </w:t>
      </w:r>
    </w:p>
    <w:p w:rsidR="002833FB" w:rsidRPr="00267B96" w:rsidRDefault="006C7BCF">
      <w:pPr>
        <w:spacing w:after="17" w:line="259" w:lineRule="auto"/>
        <w:ind w:left="720" w:firstLine="0"/>
        <w:jc w:val="left"/>
        <w:rPr>
          <w:rFonts w:asciiTheme="majorHAnsi" w:hAnsiTheme="majorHAnsi"/>
          <w:sz w:val="26"/>
          <w:szCs w:val="26"/>
        </w:rPr>
      </w:pPr>
      <w:r w:rsidRPr="00267B96">
        <w:rPr>
          <w:rFonts w:asciiTheme="majorHAnsi" w:hAnsiTheme="majorHAnsi"/>
          <w:sz w:val="26"/>
          <w:szCs w:val="26"/>
        </w:rPr>
        <w:t xml:space="preserve"> </w:t>
      </w:r>
    </w:p>
    <w:p w:rsidR="002833FB" w:rsidRPr="00267B96" w:rsidRDefault="006C7BCF">
      <w:pPr>
        <w:spacing w:after="216" w:line="259" w:lineRule="auto"/>
        <w:ind w:left="0" w:firstLine="0"/>
        <w:jc w:val="left"/>
        <w:rPr>
          <w:rFonts w:asciiTheme="majorHAnsi" w:hAnsiTheme="majorHAnsi"/>
          <w:sz w:val="26"/>
          <w:szCs w:val="26"/>
        </w:rPr>
      </w:pPr>
      <w:r w:rsidRPr="00267B96">
        <w:rPr>
          <w:rFonts w:asciiTheme="majorHAnsi" w:hAnsiTheme="majorHAnsi"/>
          <w:color w:val="FF0000"/>
          <w:sz w:val="26"/>
          <w:szCs w:val="26"/>
        </w:rPr>
        <w:t xml:space="preserve"> </w:t>
      </w:r>
    </w:p>
    <w:p w:rsidR="002833FB" w:rsidRPr="00267B96" w:rsidRDefault="006C7BCF">
      <w:pPr>
        <w:spacing w:after="216" w:line="259" w:lineRule="auto"/>
        <w:ind w:left="0" w:firstLine="0"/>
        <w:jc w:val="left"/>
        <w:rPr>
          <w:rFonts w:asciiTheme="majorHAnsi" w:hAnsiTheme="majorHAnsi"/>
        </w:rPr>
      </w:pPr>
      <w:r w:rsidRPr="00267B96">
        <w:rPr>
          <w:rFonts w:asciiTheme="majorHAnsi" w:hAnsiTheme="majorHAnsi"/>
          <w:color w:val="FF0000"/>
        </w:rPr>
        <w:t xml:space="preserve"> </w:t>
      </w:r>
    </w:p>
    <w:p w:rsidR="002833FB" w:rsidRPr="00267B96" w:rsidRDefault="006C7BCF" w:rsidP="00CF7484">
      <w:pPr>
        <w:spacing w:after="216" w:line="259" w:lineRule="auto"/>
        <w:ind w:left="0" w:firstLine="0"/>
        <w:jc w:val="left"/>
        <w:rPr>
          <w:rFonts w:asciiTheme="majorHAnsi" w:hAnsiTheme="majorHAnsi"/>
        </w:rPr>
      </w:pPr>
      <w:r w:rsidRPr="00267B96">
        <w:rPr>
          <w:rFonts w:asciiTheme="majorHAnsi" w:hAnsiTheme="majorHAnsi"/>
          <w:color w:val="FF0000"/>
        </w:rPr>
        <w:t xml:space="preserve">  </w:t>
      </w:r>
    </w:p>
    <w:sectPr w:rsidR="002833FB" w:rsidRPr="00267B96">
      <w:headerReference w:type="default" r:id="rId10"/>
      <w:footerReference w:type="default" r:id="rId11"/>
      <w:pgSz w:w="12240" w:h="15840"/>
      <w:pgMar w:top="1426" w:right="1356" w:bottom="1449"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6E" w:rsidRDefault="00FE356E" w:rsidP="006C7BCF">
      <w:pPr>
        <w:spacing w:after="0" w:line="240" w:lineRule="auto"/>
      </w:pPr>
      <w:r>
        <w:separator/>
      </w:r>
    </w:p>
  </w:endnote>
  <w:endnote w:type="continuationSeparator" w:id="0">
    <w:p w:rsidR="00FE356E" w:rsidRDefault="00FE356E" w:rsidP="006C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55113"/>
      <w:docPartObj>
        <w:docPartGallery w:val="Page Numbers (Bottom of Page)"/>
        <w:docPartUnique/>
      </w:docPartObj>
    </w:sdtPr>
    <w:sdtEndPr/>
    <w:sdtContent>
      <w:p w:rsidR="006C7BCF" w:rsidRDefault="006C7BCF">
        <w:pPr>
          <w:pStyle w:val="Pta"/>
          <w:jc w:val="center"/>
        </w:pPr>
        <w:r>
          <w:fldChar w:fldCharType="begin"/>
        </w:r>
        <w:r>
          <w:instrText>PAGE   \* MERGEFORMAT</w:instrText>
        </w:r>
        <w:r>
          <w:fldChar w:fldCharType="separate"/>
        </w:r>
        <w:r w:rsidR="009633E8">
          <w:rPr>
            <w:noProof/>
          </w:rPr>
          <w:t>3</w:t>
        </w:r>
        <w:r>
          <w:fldChar w:fldCharType="end"/>
        </w:r>
      </w:p>
    </w:sdtContent>
  </w:sdt>
  <w:p w:rsidR="006C7BCF" w:rsidRDefault="006C7BCF" w:rsidP="005333D5">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6E" w:rsidRDefault="00FE356E" w:rsidP="006C7BCF">
      <w:pPr>
        <w:spacing w:after="0" w:line="240" w:lineRule="auto"/>
      </w:pPr>
      <w:r>
        <w:separator/>
      </w:r>
    </w:p>
  </w:footnote>
  <w:footnote w:type="continuationSeparator" w:id="0">
    <w:p w:rsidR="00FE356E" w:rsidRDefault="00FE356E" w:rsidP="006C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073656"/>
      <w:docPartObj>
        <w:docPartGallery w:val="Page Numbers (Top of Page)"/>
        <w:docPartUnique/>
      </w:docPartObj>
    </w:sdtPr>
    <w:sdtEndPr/>
    <w:sdtContent>
      <w:p w:rsidR="006C7BCF" w:rsidRDefault="006C7BCF">
        <w:pPr>
          <w:pStyle w:val="Hlavika"/>
          <w:jc w:val="center"/>
        </w:pPr>
        <w:r>
          <w:fldChar w:fldCharType="begin"/>
        </w:r>
        <w:r>
          <w:instrText>PAGE   \* MERGEFORMAT</w:instrText>
        </w:r>
        <w:r>
          <w:fldChar w:fldCharType="separate"/>
        </w:r>
        <w:r w:rsidR="009633E8">
          <w:rPr>
            <w:noProof/>
          </w:rPr>
          <w:t>3</w:t>
        </w:r>
        <w:r>
          <w:fldChar w:fldCharType="end"/>
        </w:r>
      </w:p>
    </w:sdtContent>
  </w:sdt>
  <w:p w:rsidR="006C7BCF" w:rsidRDefault="006C7BC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3F6D"/>
    <w:multiLevelType w:val="hybridMultilevel"/>
    <w:tmpl w:val="0A280E2A"/>
    <w:lvl w:ilvl="0" w:tplc="AA10D6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2C3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702B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EE3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0DA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AB6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66E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D2DE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6BD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E6F43"/>
    <w:multiLevelType w:val="hybridMultilevel"/>
    <w:tmpl w:val="74F8CCB2"/>
    <w:lvl w:ilvl="0" w:tplc="5654502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2F68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2B43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AF41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495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8C77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4E9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C3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6383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EF7060"/>
    <w:multiLevelType w:val="hybridMultilevel"/>
    <w:tmpl w:val="C8FE60FC"/>
    <w:lvl w:ilvl="0" w:tplc="1D300320">
      <w:start w:val="500"/>
      <w:numFmt w:val="lowerRoman"/>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A684B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68F5A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CAE58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B2B16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604A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86DF6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0A096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CAC3B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1B21F3"/>
    <w:multiLevelType w:val="hybridMultilevel"/>
    <w:tmpl w:val="3F5C2CB0"/>
    <w:lvl w:ilvl="0" w:tplc="B3D8D37A">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E81F6">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4D290">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C681E">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028A6">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0F04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AB57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0180E">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0FD98">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650C84"/>
    <w:multiLevelType w:val="hybridMultilevel"/>
    <w:tmpl w:val="9AE839F2"/>
    <w:lvl w:ilvl="0" w:tplc="4E92AE1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C99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0083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16E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A48E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279E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0BA6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8514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4562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6771C2"/>
    <w:multiLevelType w:val="hybridMultilevel"/>
    <w:tmpl w:val="FF30882E"/>
    <w:lvl w:ilvl="0" w:tplc="AFFCE4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7CD38A">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6A37A">
      <w:start w:val="1"/>
      <w:numFmt w:val="lowerRoman"/>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8E3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8793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8782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ABF3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A992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EDA8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5557FE"/>
    <w:multiLevelType w:val="hybridMultilevel"/>
    <w:tmpl w:val="0792D89C"/>
    <w:lvl w:ilvl="0" w:tplc="57D289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A4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A81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76D2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CCF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8E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4B2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CA06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A243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526F16"/>
    <w:multiLevelType w:val="hybridMultilevel"/>
    <w:tmpl w:val="E970EE50"/>
    <w:lvl w:ilvl="0" w:tplc="F6B88E7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F6E96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009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8E31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FED9B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8806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EDDA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0C28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C759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6C3A9F"/>
    <w:multiLevelType w:val="hybridMultilevel"/>
    <w:tmpl w:val="664E3646"/>
    <w:lvl w:ilvl="0" w:tplc="9CB8DB44">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4A0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EB8A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0911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8B93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6EEF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25DDC">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8045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6943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0"/>
  </w:num>
  <w:num w:numId="5">
    <w:abstractNumId w:val="8"/>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FB"/>
    <w:rsid w:val="00267B96"/>
    <w:rsid w:val="002833FB"/>
    <w:rsid w:val="00413138"/>
    <w:rsid w:val="005333D5"/>
    <w:rsid w:val="005B26E7"/>
    <w:rsid w:val="005D1465"/>
    <w:rsid w:val="006C7BCF"/>
    <w:rsid w:val="009633E8"/>
    <w:rsid w:val="00CF7484"/>
    <w:rsid w:val="00E307D2"/>
    <w:rsid w:val="00FE35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2976-5AF1-4716-AF3B-66E25925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8" w:lineRule="auto"/>
      <w:ind w:left="37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numPr>
        <w:numId w:val="9"/>
      </w:numPr>
      <w:spacing w:after="29"/>
      <w:ind w:left="10" w:right="64"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6C7B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7BCF"/>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6C7BCF"/>
    <w:pPr>
      <w:tabs>
        <w:tab w:val="center" w:pos="4536"/>
        <w:tab w:val="right" w:pos="9072"/>
      </w:tabs>
      <w:spacing w:after="0" w:line="240" w:lineRule="auto"/>
    </w:pPr>
  </w:style>
  <w:style w:type="character" w:customStyle="1" w:styleId="PtaChar">
    <w:name w:val="Päta Char"/>
    <w:basedOn w:val="Predvolenpsmoodseku"/>
    <w:link w:val="Pta"/>
    <w:uiPriority w:val="99"/>
    <w:rsid w:val="006C7BCF"/>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5333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3D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mosprava.zvolen.sk/vzn-podla-datumu-schvalenia.phtml?id_menu=34099&amp;module_action__77300__id_vzn=66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mosprava.zvolen.sk/vzn-podla-datumu-schvalenia.phtml?id_menu=34099&amp;module_action__77300__id_vzn=66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osprava.zvolen.sk/vzn-podla-datumu-schvalenia.phtml?id_menu=34099&amp;module_action__77300__id_vzn=664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Pavilion-dv6-2150us</dc:creator>
  <cp:keywords/>
  <cp:lastModifiedBy>JURIŠOVÁ Zuzana</cp:lastModifiedBy>
  <cp:revision>3</cp:revision>
  <cp:lastPrinted>2019-12-10T10:52:00Z</cp:lastPrinted>
  <dcterms:created xsi:type="dcterms:W3CDTF">2020-02-12T10:58:00Z</dcterms:created>
  <dcterms:modified xsi:type="dcterms:W3CDTF">2020-02-12T10:59:00Z</dcterms:modified>
</cp:coreProperties>
</file>